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0E74A" w14:textId="2F008CFE" w:rsidR="009F6FCA" w:rsidRPr="0033247B" w:rsidRDefault="009F6FCA" w:rsidP="007A72BF">
      <w:pPr>
        <w:spacing w:after="0" w:line="360" w:lineRule="auto"/>
        <w:jc w:val="center"/>
        <w:rPr>
          <w:rFonts w:ascii="宋体" w:eastAsia="宋体" w:hAnsi="宋体"/>
          <w:sz w:val="32"/>
          <w:szCs w:val="32"/>
        </w:rPr>
      </w:pPr>
      <w:r w:rsidRPr="0033247B">
        <w:rPr>
          <w:rFonts w:ascii="宋体" w:eastAsia="宋体" w:hAnsi="宋体" w:hint="eastAsia"/>
          <w:sz w:val="32"/>
          <w:szCs w:val="32"/>
        </w:rPr>
        <w:t xml:space="preserve">第三部分  </w:t>
      </w:r>
      <w:r w:rsidR="00F07E99">
        <w:rPr>
          <w:rFonts w:ascii="宋体" w:eastAsia="宋体" w:hAnsi="宋体" w:hint="eastAsia"/>
          <w:sz w:val="32"/>
          <w:szCs w:val="32"/>
        </w:rPr>
        <w:t>项目</w:t>
      </w:r>
      <w:r w:rsidRPr="0033247B">
        <w:rPr>
          <w:rFonts w:ascii="宋体" w:eastAsia="宋体" w:hAnsi="宋体" w:hint="eastAsia"/>
          <w:sz w:val="32"/>
          <w:szCs w:val="32"/>
        </w:rPr>
        <w:t>需求</w:t>
      </w:r>
    </w:p>
    <w:p w14:paraId="1175D81F" w14:textId="26D4830F" w:rsidR="009F6FCA" w:rsidRPr="00522404" w:rsidRDefault="007A72BF" w:rsidP="007A72BF">
      <w:pPr>
        <w:widowControl/>
        <w:spacing w:after="0" w:line="360" w:lineRule="auto"/>
        <w:rPr>
          <w:rFonts w:ascii="宋体" w:eastAsia="宋体" w:hAnsi="宋体"/>
          <w:b/>
          <w:bCs/>
          <w:sz w:val="24"/>
        </w:rPr>
      </w:pPr>
      <w:r w:rsidRPr="00522404">
        <w:rPr>
          <w:rFonts w:ascii="宋体" w:eastAsia="宋体" w:hAnsi="宋体" w:hint="eastAsia"/>
          <w:b/>
          <w:bCs/>
          <w:sz w:val="24"/>
        </w:rPr>
        <w:t>一、</w:t>
      </w:r>
      <w:r w:rsidR="007833A1" w:rsidRPr="00522404">
        <w:rPr>
          <w:rFonts w:ascii="宋体" w:eastAsia="宋体" w:hAnsi="宋体" w:hint="eastAsia"/>
          <w:b/>
          <w:bCs/>
          <w:sz w:val="24"/>
        </w:rPr>
        <w:t>项目概况</w:t>
      </w:r>
      <w:r w:rsidRPr="00522404">
        <w:rPr>
          <w:rFonts w:ascii="宋体" w:eastAsia="宋体" w:hAnsi="宋体" w:hint="eastAsia"/>
          <w:b/>
          <w:bCs/>
          <w:sz w:val="24"/>
        </w:rPr>
        <w:t>：</w:t>
      </w:r>
    </w:p>
    <w:p w14:paraId="3D12CC38" w14:textId="77777777" w:rsidR="007A72BF" w:rsidRPr="008F73DB" w:rsidRDefault="007A72BF" w:rsidP="007A72BF">
      <w:pPr>
        <w:spacing w:after="0" w:line="360" w:lineRule="auto"/>
        <w:rPr>
          <w:rFonts w:ascii="宋体" w:eastAsia="宋体" w:hAnsi="宋体"/>
          <w:sz w:val="24"/>
        </w:rPr>
      </w:pPr>
      <w:r w:rsidRPr="008F73DB">
        <w:rPr>
          <w:rFonts w:ascii="宋体" w:eastAsia="宋体" w:hAnsi="宋体" w:hint="eastAsia"/>
          <w:sz w:val="24"/>
        </w:rPr>
        <w:t>1、项目名称：</w:t>
      </w:r>
      <w:r w:rsidRPr="0032622D">
        <w:rPr>
          <w:rFonts w:ascii="宋体" w:eastAsia="宋体" w:hAnsi="宋体" w:hint="eastAsia"/>
          <w:sz w:val="24"/>
        </w:rPr>
        <w:t>医院名称等发光字制作安装项目</w:t>
      </w:r>
    </w:p>
    <w:p w14:paraId="15316799" w14:textId="67A75D87" w:rsidR="007A72BF" w:rsidRDefault="007A72BF" w:rsidP="007A72BF">
      <w:pPr>
        <w:spacing w:after="0" w:line="360" w:lineRule="auto"/>
        <w:rPr>
          <w:rFonts w:ascii="宋体" w:eastAsia="宋体" w:hAnsi="宋体"/>
          <w:sz w:val="24"/>
        </w:rPr>
      </w:pPr>
      <w:r w:rsidRPr="008F73DB">
        <w:rPr>
          <w:rFonts w:ascii="宋体" w:eastAsia="宋体" w:hAnsi="宋体" w:hint="eastAsia"/>
          <w:sz w:val="24"/>
        </w:rPr>
        <w:t>2、项目编号：</w:t>
      </w:r>
      <w:r w:rsidRPr="002F4756">
        <w:rPr>
          <w:rFonts w:ascii="宋体" w:eastAsia="宋体" w:hAnsi="宋体" w:hint="eastAsia"/>
          <w:sz w:val="24"/>
        </w:rPr>
        <w:t>JKQFY-2025-00</w:t>
      </w:r>
      <w:r w:rsidR="00FC4E2B">
        <w:rPr>
          <w:rFonts w:ascii="宋体" w:eastAsia="宋体" w:hAnsi="宋体"/>
          <w:sz w:val="24"/>
        </w:rPr>
        <w:t>2</w:t>
      </w:r>
    </w:p>
    <w:p w14:paraId="76487BAF" w14:textId="0AF2E780" w:rsidR="00193E68" w:rsidRPr="008F73DB" w:rsidRDefault="00193E68" w:rsidP="007A72BF">
      <w:pPr>
        <w:spacing w:after="0" w:line="360" w:lineRule="auto"/>
        <w:rPr>
          <w:rFonts w:ascii="宋体" w:eastAsia="宋体" w:hAnsi="宋体"/>
          <w:sz w:val="24"/>
        </w:rPr>
      </w:pPr>
      <w:r>
        <w:rPr>
          <w:rFonts w:ascii="宋体" w:eastAsia="宋体" w:hAnsi="宋体" w:hint="eastAsia"/>
          <w:sz w:val="24"/>
        </w:rPr>
        <w:t>3、</w:t>
      </w:r>
      <w:r w:rsidRPr="00193E68">
        <w:rPr>
          <w:rFonts w:ascii="宋体" w:eastAsia="宋体" w:hAnsi="宋体" w:hint="eastAsia"/>
          <w:sz w:val="24"/>
        </w:rPr>
        <w:t>本项目涵盖发光字的材料采购、生产加工、运输、安装调试及后期维护等全流程服务</w:t>
      </w:r>
      <w:r>
        <w:rPr>
          <w:rFonts w:ascii="宋体" w:eastAsia="宋体" w:hAnsi="宋体" w:hint="eastAsia"/>
          <w:sz w:val="24"/>
        </w:rPr>
        <w:t>。</w:t>
      </w:r>
    </w:p>
    <w:p w14:paraId="58C0E7DB" w14:textId="0FA2A045" w:rsidR="007A72BF" w:rsidRPr="00522404" w:rsidRDefault="007A72BF" w:rsidP="007A72BF">
      <w:pPr>
        <w:widowControl/>
        <w:spacing w:after="0" w:line="360" w:lineRule="auto"/>
        <w:rPr>
          <w:rFonts w:ascii="宋体" w:eastAsia="宋体" w:hAnsi="宋体"/>
          <w:b/>
          <w:bCs/>
          <w:sz w:val="24"/>
        </w:rPr>
      </w:pPr>
      <w:r w:rsidRPr="00522404">
        <w:rPr>
          <w:rFonts w:ascii="宋体" w:eastAsia="宋体" w:hAnsi="宋体" w:hint="eastAsia"/>
          <w:b/>
          <w:bCs/>
          <w:sz w:val="24"/>
        </w:rPr>
        <w:t>二、主要采购需求：</w:t>
      </w:r>
    </w:p>
    <w:p w14:paraId="58B1E048" w14:textId="437C2FE0" w:rsidR="007A72BF" w:rsidRDefault="007A72BF" w:rsidP="007A72BF">
      <w:pPr>
        <w:widowControl/>
        <w:spacing w:after="0" w:line="360" w:lineRule="auto"/>
        <w:rPr>
          <w:rFonts w:ascii="宋体" w:eastAsia="宋体" w:hAnsi="宋体"/>
          <w:sz w:val="24"/>
        </w:rPr>
      </w:pPr>
      <w:r w:rsidRPr="007A2FFA">
        <w:rPr>
          <w:b/>
          <w:noProof/>
          <w:sz w:val="28"/>
          <w:szCs w:val="28"/>
        </w:rPr>
        <w:drawing>
          <wp:anchor distT="0" distB="0" distL="114300" distR="114300" simplePos="0" relativeHeight="251658240" behindDoc="1" locked="0" layoutInCell="1" allowOverlap="1" wp14:anchorId="1C70443A" wp14:editId="4C24D016">
            <wp:simplePos x="0" y="0"/>
            <wp:positionH relativeFrom="column">
              <wp:posOffset>0</wp:posOffset>
            </wp:positionH>
            <wp:positionV relativeFrom="paragraph">
              <wp:posOffset>672465</wp:posOffset>
            </wp:positionV>
            <wp:extent cx="5505450" cy="2286000"/>
            <wp:effectExtent l="0" t="0" r="0" b="0"/>
            <wp:wrapSquare wrapText="bothSides"/>
            <wp:docPr id="1743983204" name="图片 1" descr="竖排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竖排效果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eastAsia="宋体" w:hAnsi="宋体" w:hint="eastAsia"/>
          <w:sz w:val="24"/>
        </w:rPr>
        <w:t>1、医院名称：共23个字，</w:t>
      </w:r>
      <w:r w:rsidRPr="007A72BF">
        <w:rPr>
          <w:rFonts w:ascii="宋体" w:eastAsia="宋体" w:hAnsi="宋体" w:hint="eastAsia"/>
          <w:sz w:val="24"/>
        </w:rPr>
        <w:t>内容：</w:t>
      </w:r>
      <w:r>
        <w:rPr>
          <w:rFonts w:ascii="宋体" w:eastAsia="宋体" w:hAnsi="宋体" w:hint="eastAsia"/>
          <w:sz w:val="24"/>
        </w:rPr>
        <w:t>“镇江市第一人民医院经开区分院”+“镇江经开区人民医院”，</w:t>
      </w:r>
      <w:r w:rsidRPr="007A72BF">
        <w:rPr>
          <w:rFonts w:ascii="宋体" w:eastAsia="宋体" w:hAnsi="宋体" w:hint="eastAsia"/>
          <w:sz w:val="24"/>
        </w:rPr>
        <w:t>字体大小：0.8m*0.8m</w:t>
      </w:r>
      <w:r>
        <w:rPr>
          <w:rFonts w:ascii="宋体" w:eastAsia="宋体" w:hAnsi="宋体" w:hint="eastAsia"/>
          <w:sz w:val="24"/>
        </w:rPr>
        <w:t>。如下图：</w:t>
      </w:r>
    </w:p>
    <w:p w14:paraId="7B4EE33B" w14:textId="51CDD269" w:rsidR="007A72BF" w:rsidRDefault="007A72BF" w:rsidP="007A72BF">
      <w:pPr>
        <w:widowControl/>
        <w:spacing w:after="0" w:line="360" w:lineRule="auto"/>
        <w:rPr>
          <w:rFonts w:ascii="宋体" w:eastAsia="宋体" w:hAnsi="宋体"/>
          <w:sz w:val="24"/>
        </w:rPr>
      </w:pPr>
      <w:r>
        <w:rPr>
          <w:rFonts w:ascii="宋体" w:eastAsia="宋体" w:hAnsi="宋体" w:hint="eastAsia"/>
          <w:sz w:val="24"/>
        </w:rPr>
        <w:t>2、“门诊”+“急诊”共4个字，</w:t>
      </w:r>
      <w:r w:rsidRPr="007A72BF">
        <w:rPr>
          <w:rFonts w:ascii="宋体" w:eastAsia="宋体" w:hAnsi="宋体" w:hint="eastAsia"/>
          <w:sz w:val="24"/>
        </w:rPr>
        <w:t>字体大小：1.4m*1.4m</w:t>
      </w:r>
      <w:r>
        <w:rPr>
          <w:rFonts w:ascii="宋体" w:eastAsia="宋体" w:hAnsi="宋体" w:hint="eastAsia"/>
          <w:sz w:val="24"/>
        </w:rPr>
        <w:t>。如下图：</w:t>
      </w:r>
    </w:p>
    <w:p w14:paraId="6EAD87BC" w14:textId="39D7D55F" w:rsidR="007A72BF" w:rsidRDefault="007A72BF" w:rsidP="007A72BF">
      <w:pPr>
        <w:widowControl/>
        <w:spacing w:after="0" w:line="360" w:lineRule="auto"/>
        <w:rPr>
          <w:rFonts w:ascii="宋体" w:eastAsia="宋体" w:hAnsi="宋体"/>
          <w:sz w:val="24"/>
        </w:rPr>
      </w:pPr>
      <w:r w:rsidRPr="007A2FFA">
        <w:rPr>
          <w:b/>
          <w:noProof/>
          <w:sz w:val="28"/>
          <w:szCs w:val="28"/>
        </w:rPr>
        <w:drawing>
          <wp:anchor distT="0" distB="0" distL="114300" distR="114300" simplePos="0" relativeHeight="251659264" behindDoc="0" locked="0" layoutInCell="1" allowOverlap="1" wp14:anchorId="495AF8AE" wp14:editId="28BE346B">
            <wp:simplePos x="0" y="0"/>
            <wp:positionH relativeFrom="column">
              <wp:posOffset>2961640</wp:posOffset>
            </wp:positionH>
            <wp:positionV relativeFrom="paragraph">
              <wp:posOffset>96520</wp:posOffset>
            </wp:positionV>
            <wp:extent cx="2820670" cy="1985326"/>
            <wp:effectExtent l="0" t="0" r="0" b="0"/>
            <wp:wrapNone/>
            <wp:docPr id="657601222" name="图片 3" descr="急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急诊"/>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0670" cy="19853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FFA">
        <w:rPr>
          <w:noProof/>
          <w:sz w:val="28"/>
          <w:szCs w:val="28"/>
        </w:rPr>
        <w:drawing>
          <wp:inline distT="0" distB="0" distL="0" distR="0" wp14:anchorId="489048EB" wp14:editId="4EEA19B9">
            <wp:extent cx="2820863" cy="1985962"/>
            <wp:effectExtent l="0" t="0" r="0" b="0"/>
            <wp:docPr id="1566838301" name="图片 2" descr="门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门诊"/>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2775" cy="1994348"/>
                    </a:xfrm>
                    <a:prstGeom prst="rect">
                      <a:avLst/>
                    </a:prstGeom>
                    <a:noFill/>
                    <a:ln>
                      <a:noFill/>
                    </a:ln>
                  </pic:spPr>
                </pic:pic>
              </a:graphicData>
            </a:graphic>
          </wp:inline>
        </w:drawing>
      </w:r>
    </w:p>
    <w:p w14:paraId="50D4C344" w14:textId="725164FA" w:rsidR="007A72BF" w:rsidRDefault="007F1EE4" w:rsidP="007A72BF">
      <w:pPr>
        <w:widowControl/>
        <w:spacing w:after="0" w:line="360" w:lineRule="auto"/>
        <w:rPr>
          <w:rFonts w:ascii="宋体" w:eastAsia="宋体" w:hAnsi="宋体"/>
          <w:sz w:val="24"/>
        </w:rPr>
      </w:pPr>
      <w:r w:rsidRPr="007A2FFA">
        <w:rPr>
          <w:b/>
          <w:noProof/>
          <w:sz w:val="28"/>
          <w:szCs w:val="28"/>
        </w:rPr>
        <w:drawing>
          <wp:anchor distT="0" distB="0" distL="114300" distR="114300" simplePos="0" relativeHeight="251660288" behindDoc="0" locked="0" layoutInCell="1" allowOverlap="1" wp14:anchorId="199C349B" wp14:editId="73AD0E61">
            <wp:simplePos x="0" y="0"/>
            <wp:positionH relativeFrom="column">
              <wp:posOffset>1447165</wp:posOffset>
            </wp:positionH>
            <wp:positionV relativeFrom="paragraph">
              <wp:posOffset>390347</wp:posOffset>
            </wp:positionV>
            <wp:extent cx="1690688" cy="1481179"/>
            <wp:effectExtent l="0" t="0" r="5080" b="5080"/>
            <wp:wrapNone/>
            <wp:docPr id="1303616669" name="图片 4" descr="Nipic_35241917_2024031915054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Nipic_35241917_202403191505435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0688" cy="1481179"/>
                    </a:xfrm>
                    <a:prstGeom prst="rect">
                      <a:avLst/>
                    </a:prstGeom>
                    <a:noFill/>
                    <a:ln>
                      <a:noFill/>
                    </a:ln>
                  </pic:spPr>
                </pic:pic>
              </a:graphicData>
            </a:graphic>
            <wp14:sizeRelH relativeFrom="page">
              <wp14:pctWidth>0</wp14:pctWidth>
            </wp14:sizeRelH>
            <wp14:sizeRelV relativeFrom="page">
              <wp14:pctHeight>0</wp14:pctHeight>
            </wp14:sizeRelV>
          </wp:anchor>
        </w:drawing>
      </w:r>
      <w:r w:rsidR="007A72BF">
        <w:rPr>
          <w:rFonts w:ascii="宋体" w:eastAsia="宋体" w:hAnsi="宋体" w:hint="eastAsia"/>
          <w:sz w:val="24"/>
        </w:rPr>
        <w:t>3、</w:t>
      </w:r>
      <w:r w:rsidR="007A72BF" w:rsidRPr="007A72BF">
        <w:rPr>
          <w:rFonts w:ascii="宋体" w:eastAsia="宋体" w:hAnsi="宋体" w:hint="eastAsia"/>
          <w:sz w:val="24"/>
        </w:rPr>
        <w:t>医疗机构标识</w:t>
      </w:r>
      <w:r w:rsidR="00193E68">
        <w:rPr>
          <w:rFonts w:ascii="宋体" w:eastAsia="宋体" w:hAnsi="宋体" w:hint="eastAsia"/>
          <w:sz w:val="24"/>
        </w:rPr>
        <w:t>共1</w:t>
      </w:r>
      <w:r w:rsidR="007A72BF">
        <w:rPr>
          <w:rFonts w:ascii="宋体" w:eastAsia="宋体" w:hAnsi="宋体" w:hint="eastAsia"/>
          <w:sz w:val="24"/>
        </w:rPr>
        <w:t>个</w:t>
      </w:r>
      <w:r>
        <w:rPr>
          <w:rFonts w:ascii="宋体" w:eastAsia="宋体" w:hAnsi="宋体" w:hint="eastAsia"/>
          <w:sz w:val="24"/>
        </w:rPr>
        <w:t>（</w:t>
      </w:r>
      <w:r w:rsidRPr="007F1EE4">
        <w:rPr>
          <w:rFonts w:ascii="宋体" w:eastAsia="宋体" w:hAnsi="宋体" w:hint="eastAsia"/>
          <w:sz w:val="24"/>
        </w:rPr>
        <w:t>需要安装在指定位置，</w:t>
      </w:r>
      <w:r w:rsidRPr="007F1EE4">
        <w:rPr>
          <w:rFonts w:ascii="宋体" w:eastAsia="宋体" w:hAnsi="宋体" w:hint="eastAsia"/>
          <w:b/>
          <w:sz w:val="24"/>
        </w:rPr>
        <w:t>高空</w:t>
      </w:r>
      <w:r>
        <w:rPr>
          <w:rFonts w:ascii="宋体" w:eastAsia="宋体" w:hAnsi="宋体" w:hint="eastAsia"/>
          <w:sz w:val="24"/>
        </w:rPr>
        <w:t>）</w:t>
      </w:r>
      <w:r w:rsidR="007A72BF">
        <w:rPr>
          <w:rFonts w:ascii="宋体" w:eastAsia="宋体" w:hAnsi="宋体" w:hint="eastAsia"/>
          <w:sz w:val="24"/>
        </w:rPr>
        <w:t>，</w:t>
      </w:r>
      <w:r w:rsidR="00193E68" w:rsidRPr="00193E68">
        <w:rPr>
          <w:rFonts w:ascii="宋体" w:eastAsia="宋体" w:hAnsi="宋体" w:hint="eastAsia"/>
          <w:sz w:val="24"/>
        </w:rPr>
        <w:t>大小：边长2.0m*边长2.0m</w:t>
      </w:r>
      <w:r w:rsidR="00193E68">
        <w:rPr>
          <w:rFonts w:ascii="宋体" w:eastAsia="宋体" w:hAnsi="宋体" w:hint="eastAsia"/>
          <w:sz w:val="24"/>
        </w:rPr>
        <w:t>。如下图：</w:t>
      </w:r>
    </w:p>
    <w:p w14:paraId="73DC2084" w14:textId="748D786A" w:rsidR="00193E68" w:rsidRDefault="00193E68" w:rsidP="007A72BF">
      <w:pPr>
        <w:widowControl/>
        <w:spacing w:after="0" w:line="360" w:lineRule="auto"/>
        <w:rPr>
          <w:rFonts w:ascii="宋体" w:eastAsia="宋体" w:hAnsi="宋体"/>
          <w:sz w:val="24"/>
        </w:rPr>
      </w:pPr>
    </w:p>
    <w:p w14:paraId="2E827F51" w14:textId="77777777" w:rsidR="00193E68" w:rsidRDefault="00193E68" w:rsidP="007A72BF">
      <w:pPr>
        <w:widowControl/>
        <w:spacing w:after="0" w:line="360" w:lineRule="auto"/>
        <w:rPr>
          <w:rFonts w:ascii="宋体" w:eastAsia="宋体" w:hAnsi="宋体"/>
          <w:sz w:val="24"/>
        </w:rPr>
      </w:pPr>
    </w:p>
    <w:p w14:paraId="6BA6F9AC" w14:textId="54E18951" w:rsidR="007A72BF" w:rsidRDefault="00193E68" w:rsidP="007A72BF">
      <w:pPr>
        <w:widowControl/>
        <w:spacing w:after="0" w:line="360" w:lineRule="auto"/>
        <w:rPr>
          <w:rFonts w:ascii="宋体" w:eastAsia="宋体" w:hAnsi="宋体"/>
          <w:sz w:val="24"/>
        </w:rPr>
      </w:pPr>
      <w:r>
        <w:rPr>
          <w:rFonts w:ascii="宋体" w:eastAsia="宋体" w:hAnsi="宋体" w:hint="eastAsia"/>
          <w:sz w:val="24"/>
        </w:rPr>
        <w:lastRenderedPageBreak/>
        <w:t>4、“</w:t>
      </w:r>
      <w:r w:rsidRPr="00193E68">
        <w:rPr>
          <w:rFonts w:ascii="宋体" w:eastAsia="宋体" w:hAnsi="宋体" w:hint="eastAsia"/>
          <w:sz w:val="24"/>
        </w:rPr>
        <w:t>住院部</w:t>
      </w:r>
      <w:r>
        <w:rPr>
          <w:rFonts w:ascii="宋体" w:eastAsia="宋体" w:hAnsi="宋体" w:hint="eastAsia"/>
          <w:sz w:val="24"/>
        </w:rPr>
        <w:t>”共3个字，</w:t>
      </w:r>
      <w:r w:rsidRPr="007A72BF">
        <w:rPr>
          <w:rFonts w:ascii="宋体" w:eastAsia="宋体" w:hAnsi="宋体" w:hint="eastAsia"/>
          <w:sz w:val="24"/>
        </w:rPr>
        <w:t>字体大小：</w:t>
      </w:r>
      <w:r w:rsidRPr="00193E68">
        <w:rPr>
          <w:rFonts w:ascii="宋体" w:eastAsia="宋体" w:hAnsi="宋体" w:hint="eastAsia"/>
          <w:sz w:val="24"/>
        </w:rPr>
        <w:t>2.3m*2.3m</w:t>
      </w:r>
      <w:r>
        <w:rPr>
          <w:rFonts w:ascii="宋体" w:eastAsia="宋体" w:hAnsi="宋体" w:hint="eastAsia"/>
          <w:sz w:val="24"/>
        </w:rPr>
        <w:t>。如下图：</w:t>
      </w:r>
    </w:p>
    <w:p w14:paraId="3156032B" w14:textId="28AAF2D3" w:rsidR="00193E68" w:rsidRDefault="00193E68" w:rsidP="007A72BF">
      <w:pPr>
        <w:widowControl/>
        <w:spacing w:after="0" w:line="360" w:lineRule="auto"/>
        <w:rPr>
          <w:rFonts w:ascii="宋体" w:eastAsia="宋体" w:hAnsi="宋体"/>
          <w:sz w:val="24"/>
        </w:rPr>
      </w:pPr>
      <w:r>
        <w:rPr>
          <w:rFonts w:ascii="宋体" w:eastAsia="宋体" w:hAnsi="宋体" w:hint="eastAsia"/>
          <w:noProof/>
          <w:sz w:val="24"/>
        </w:rPr>
        <w:drawing>
          <wp:anchor distT="0" distB="0" distL="114300" distR="114300" simplePos="0" relativeHeight="251661312" behindDoc="0" locked="0" layoutInCell="1" allowOverlap="1" wp14:anchorId="4E3FE421" wp14:editId="34D89413">
            <wp:simplePos x="0" y="0"/>
            <wp:positionH relativeFrom="column">
              <wp:posOffset>1657350</wp:posOffset>
            </wp:positionH>
            <wp:positionV relativeFrom="paragraph">
              <wp:posOffset>26353</wp:posOffset>
            </wp:positionV>
            <wp:extent cx="1452563" cy="2224259"/>
            <wp:effectExtent l="0" t="0" r="0" b="5080"/>
            <wp:wrapNone/>
            <wp:docPr id="18907525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2563" cy="2224259"/>
                    </a:xfrm>
                    <a:prstGeom prst="rect">
                      <a:avLst/>
                    </a:prstGeom>
                    <a:noFill/>
                  </pic:spPr>
                </pic:pic>
              </a:graphicData>
            </a:graphic>
            <wp14:sizeRelH relativeFrom="page">
              <wp14:pctWidth>0</wp14:pctWidth>
            </wp14:sizeRelH>
            <wp14:sizeRelV relativeFrom="page">
              <wp14:pctHeight>0</wp14:pctHeight>
            </wp14:sizeRelV>
          </wp:anchor>
        </w:drawing>
      </w:r>
    </w:p>
    <w:p w14:paraId="43A9AC97" w14:textId="5BBE68CA" w:rsidR="00193E68" w:rsidRDefault="00193E68" w:rsidP="007A72BF">
      <w:pPr>
        <w:widowControl/>
        <w:spacing w:after="0" w:line="360" w:lineRule="auto"/>
        <w:rPr>
          <w:rFonts w:ascii="宋体" w:eastAsia="宋体" w:hAnsi="宋体"/>
          <w:sz w:val="24"/>
        </w:rPr>
      </w:pPr>
    </w:p>
    <w:p w14:paraId="70D4196E" w14:textId="5C7E933D" w:rsidR="00193E68" w:rsidRDefault="00193E68" w:rsidP="007A72BF">
      <w:pPr>
        <w:widowControl/>
        <w:spacing w:after="0" w:line="360" w:lineRule="auto"/>
        <w:rPr>
          <w:rFonts w:ascii="宋体" w:eastAsia="宋体" w:hAnsi="宋体"/>
          <w:sz w:val="24"/>
        </w:rPr>
      </w:pPr>
    </w:p>
    <w:p w14:paraId="2A169F75" w14:textId="6A6CDB5A" w:rsidR="00193E68" w:rsidRDefault="00193E68" w:rsidP="007A72BF">
      <w:pPr>
        <w:widowControl/>
        <w:spacing w:after="0" w:line="360" w:lineRule="auto"/>
        <w:rPr>
          <w:rFonts w:ascii="宋体" w:eastAsia="宋体" w:hAnsi="宋体"/>
          <w:sz w:val="24"/>
        </w:rPr>
      </w:pPr>
    </w:p>
    <w:p w14:paraId="53BC41D8" w14:textId="6D81B725" w:rsidR="00193E68" w:rsidRDefault="00193E68" w:rsidP="007A72BF">
      <w:pPr>
        <w:widowControl/>
        <w:spacing w:after="0" w:line="360" w:lineRule="auto"/>
        <w:rPr>
          <w:rFonts w:ascii="宋体" w:eastAsia="宋体" w:hAnsi="宋体"/>
          <w:sz w:val="24"/>
        </w:rPr>
      </w:pPr>
    </w:p>
    <w:p w14:paraId="6BC45C4F" w14:textId="77777777" w:rsidR="00193E68" w:rsidRDefault="00193E68" w:rsidP="007A72BF">
      <w:pPr>
        <w:widowControl/>
        <w:spacing w:after="0" w:line="360" w:lineRule="auto"/>
        <w:rPr>
          <w:rFonts w:ascii="宋体" w:eastAsia="宋体" w:hAnsi="宋体"/>
          <w:sz w:val="24"/>
        </w:rPr>
      </w:pPr>
    </w:p>
    <w:p w14:paraId="5720A291" w14:textId="5C57D957" w:rsidR="00193E68" w:rsidRDefault="00193E68" w:rsidP="007A72BF">
      <w:pPr>
        <w:widowControl/>
        <w:spacing w:after="0" w:line="360" w:lineRule="auto"/>
        <w:rPr>
          <w:rFonts w:ascii="宋体" w:eastAsia="宋体" w:hAnsi="宋体"/>
          <w:sz w:val="24"/>
        </w:rPr>
      </w:pPr>
    </w:p>
    <w:p w14:paraId="796292C8" w14:textId="77777777" w:rsidR="00193E68" w:rsidRDefault="00193E68" w:rsidP="007A72BF">
      <w:pPr>
        <w:widowControl/>
        <w:spacing w:after="0" w:line="360" w:lineRule="auto"/>
        <w:rPr>
          <w:rFonts w:ascii="宋体" w:eastAsia="宋体" w:hAnsi="宋体"/>
          <w:sz w:val="24"/>
        </w:rPr>
      </w:pPr>
    </w:p>
    <w:p w14:paraId="44990E9D" w14:textId="50671198" w:rsidR="007A72BF" w:rsidRPr="004E2303" w:rsidRDefault="00193E68" w:rsidP="007A72BF">
      <w:pPr>
        <w:widowControl/>
        <w:spacing w:after="0" w:line="360" w:lineRule="auto"/>
        <w:rPr>
          <w:rFonts w:ascii="宋体" w:eastAsia="宋体" w:hAnsi="宋体"/>
          <w:b/>
          <w:bCs/>
          <w:sz w:val="24"/>
        </w:rPr>
      </w:pPr>
      <w:r w:rsidRPr="004E2303">
        <w:rPr>
          <w:rFonts w:ascii="宋体" w:eastAsia="宋体" w:hAnsi="宋体" w:hint="eastAsia"/>
          <w:b/>
          <w:bCs/>
          <w:sz w:val="24"/>
        </w:rPr>
        <w:t>三、技术</w:t>
      </w:r>
      <w:r w:rsidR="00522404">
        <w:rPr>
          <w:rFonts w:ascii="宋体" w:eastAsia="宋体" w:hAnsi="宋体" w:hint="eastAsia"/>
          <w:b/>
          <w:bCs/>
          <w:sz w:val="24"/>
        </w:rPr>
        <w:t>条款</w:t>
      </w:r>
      <w:r w:rsidRPr="004E2303">
        <w:rPr>
          <w:rFonts w:ascii="宋体" w:eastAsia="宋体" w:hAnsi="宋体" w:hint="eastAsia"/>
          <w:b/>
          <w:bCs/>
          <w:sz w:val="24"/>
        </w:rPr>
        <w:t>：</w:t>
      </w:r>
      <w:r w:rsidR="007721A4" w:rsidRPr="004E2303">
        <w:rPr>
          <w:rFonts w:ascii="宋体" w:eastAsia="宋体" w:hAnsi="宋体"/>
          <w:b/>
          <w:bCs/>
          <w:sz w:val="24"/>
        </w:rPr>
        <w:t xml:space="preserve"> </w:t>
      </w:r>
    </w:p>
    <w:p w14:paraId="312F6881" w14:textId="73ACC519" w:rsidR="00193E68" w:rsidRPr="004E2303" w:rsidRDefault="00193E68" w:rsidP="007A72BF">
      <w:pPr>
        <w:widowControl/>
        <w:spacing w:after="0" w:line="360" w:lineRule="auto"/>
        <w:rPr>
          <w:rFonts w:ascii="宋体" w:eastAsia="宋体" w:hAnsi="宋体"/>
          <w:b/>
          <w:bCs/>
          <w:sz w:val="24"/>
        </w:rPr>
      </w:pPr>
      <w:r w:rsidRPr="004E2303">
        <w:rPr>
          <w:rFonts w:ascii="宋体" w:eastAsia="宋体" w:hAnsi="宋体" w:hint="eastAsia"/>
          <w:b/>
          <w:bCs/>
          <w:sz w:val="24"/>
        </w:rPr>
        <w:t>1、功能需求</w:t>
      </w:r>
      <w:r w:rsidR="006E62D0">
        <w:rPr>
          <w:rFonts w:ascii="宋体" w:eastAsia="宋体" w:hAnsi="宋体" w:hint="eastAsia"/>
          <w:b/>
          <w:bCs/>
          <w:sz w:val="24"/>
        </w:rPr>
        <w:t>：</w:t>
      </w:r>
    </w:p>
    <w:p w14:paraId="10DAD6FC" w14:textId="5B3CC9C7" w:rsidR="00193E68" w:rsidRPr="00193E68" w:rsidRDefault="00BE0EA9" w:rsidP="00193E68">
      <w:pPr>
        <w:widowControl/>
        <w:spacing w:after="0" w:line="360" w:lineRule="auto"/>
        <w:rPr>
          <w:rFonts w:ascii="宋体" w:eastAsia="宋体" w:hAnsi="宋体"/>
          <w:sz w:val="24"/>
        </w:rPr>
      </w:pPr>
      <w:r>
        <w:rPr>
          <w:rFonts w:ascii="宋体" w:eastAsia="宋体" w:hAnsi="宋体" w:hint="eastAsia"/>
          <w:sz w:val="24"/>
        </w:rPr>
        <w:t>（1）</w:t>
      </w:r>
      <w:r w:rsidR="00193E68" w:rsidRPr="00193E68">
        <w:rPr>
          <w:rFonts w:ascii="宋体" w:eastAsia="宋体" w:hAnsi="宋体" w:hint="eastAsia"/>
          <w:sz w:val="24"/>
        </w:rPr>
        <w:t>全天候清晰可视（白天清晰、夜间发光醒目），能准确清晰传达医院名称、标识和重要信息；</w:t>
      </w:r>
    </w:p>
    <w:p w14:paraId="36763553" w14:textId="5229AA3B" w:rsidR="00193E68" w:rsidRPr="00193E68" w:rsidRDefault="00BE0EA9" w:rsidP="00193E68">
      <w:pPr>
        <w:widowControl/>
        <w:spacing w:after="0" w:line="360" w:lineRule="auto"/>
        <w:rPr>
          <w:rFonts w:ascii="宋体" w:eastAsia="宋体" w:hAnsi="宋体"/>
          <w:sz w:val="24"/>
        </w:rPr>
      </w:pPr>
      <w:r>
        <w:rPr>
          <w:rFonts w:ascii="宋体" w:eastAsia="宋体" w:hAnsi="宋体" w:hint="eastAsia"/>
          <w:sz w:val="24"/>
        </w:rPr>
        <w:t>（2）</w:t>
      </w:r>
      <w:r w:rsidR="00193E68" w:rsidRPr="00193E68">
        <w:rPr>
          <w:rFonts w:ascii="宋体" w:eastAsia="宋体" w:hAnsi="宋体" w:hint="eastAsia"/>
          <w:sz w:val="24"/>
        </w:rPr>
        <w:t>防风防雨防雷防晒、耐腐蚀（适应本地气候条件，能应对恶劣天气），确保长期稳定运行；</w:t>
      </w:r>
    </w:p>
    <w:p w14:paraId="6FE87855" w14:textId="4EEE8614" w:rsidR="00193E68" w:rsidRPr="00193E68" w:rsidRDefault="00BE0EA9" w:rsidP="00193E68">
      <w:pPr>
        <w:widowControl/>
        <w:spacing w:after="0" w:line="360" w:lineRule="auto"/>
        <w:rPr>
          <w:rFonts w:ascii="宋体" w:eastAsia="宋体" w:hAnsi="宋体"/>
          <w:sz w:val="24"/>
        </w:rPr>
      </w:pPr>
      <w:r>
        <w:rPr>
          <w:rFonts w:ascii="宋体" w:eastAsia="宋体" w:hAnsi="宋体" w:hint="eastAsia"/>
          <w:sz w:val="24"/>
        </w:rPr>
        <w:t>（3）</w:t>
      </w:r>
      <w:r w:rsidR="00193E68" w:rsidRPr="00193E68">
        <w:rPr>
          <w:rFonts w:ascii="宋体" w:eastAsia="宋体" w:hAnsi="宋体" w:hint="eastAsia"/>
          <w:sz w:val="24"/>
        </w:rPr>
        <w:t>适配楼顶、墙体承重结构，符合城市亮化工程规范；</w:t>
      </w:r>
    </w:p>
    <w:p w14:paraId="3014B911" w14:textId="3574D134" w:rsidR="00193E68" w:rsidRDefault="00BE0EA9" w:rsidP="00193E68">
      <w:pPr>
        <w:widowControl/>
        <w:spacing w:after="0" w:line="360" w:lineRule="auto"/>
        <w:rPr>
          <w:rFonts w:ascii="宋体" w:eastAsia="宋体" w:hAnsi="宋体"/>
          <w:sz w:val="24"/>
        </w:rPr>
      </w:pPr>
      <w:r>
        <w:rPr>
          <w:rFonts w:ascii="宋体" w:eastAsia="宋体" w:hAnsi="宋体" w:hint="eastAsia"/>
          <w:sz w:val="24"/>
        </w:rPr>
        <w:t>（4）</w:t>
      </w:r>
      <w:r w:rsidR="00193E68" w:rsidRPr="00193E68">
        <w:rPr>
          <w:rFonts w:ascii="宋体" w:eastAsia="宋体" w:hAnsi="宋体" w:hint="eastAsia"/>
          <w:sz w:val="24"/>
        </w:rPr>
        <w:t>灯光可时控，具备节能特性，降低能源消耗，减少运营成本</w:t>
      </w:r>
      <w:r w:rsidR="00193E68">
        <w:rPr>
          <w:rFonts w:ascii="宋体" w:eastAsia="宋体" w:hAnsi="宋体" w:hint="eastAsia"/>
          <w:sz w:val="24"/>
        </w:rPr>
        <w:t>。</w:t>
      </w:r>
    </w:p>
    <w:p w14:paraId="37AEE914" w14:textId="46125082" w:rsidR="00193E68" w:rsidRPr="004E2303" w:rsidRDefault="00193E68" w:rsidP="00193E68">
      <w:pPr>
        <w:widowControl/>
        <w:spacing w:after="0" w:line="360" w:lineRule="auto"/>
        <w:rPr>
          <w:rFonts w:ascii="宋体" w:eastAsia="宋体" w:hAnsi="宋体"/>
          <w:b/>
          <w:bCs/>
          <w:sz w:val="24"/>
        </w:rPr>
      </w:pPr>
      <w:r w:rsidRPr="004E2303">
        <w:rPr>
          <w:rFonts w:ascii="宋体" w:eastAsia="宋体" w:hAnsi="宋体" w:hint="eastAsia"/>
          <w:b/>
          <w:bCs/>
          <w:sz w:val="24"/>
        </w:rPr>
        <w:t>2、</w:t>
      </w:r>
      <w:r w:rsidR="004E2303" w:rsidRPr="004E2303">
        <w:rPr>
          <w:rFonts w:ascii="宋体" w:eastAsia="宋体" w:hAnsi="宋体" w:hint="eastAsia"/>
          <w:b/>
          <w:bCs/>
          <w:sz w:val="24"/>
        </w:rPr>
        <w:t>产品需求</w:t>
      </w:r>
      <w:r w:rsidR="006E62D0">
        <w:rPr>
          <w:rFonts w:ascii="宋体" w:eastAsia="宋体" w:hAnsi="宋体" w:hint="eastAsia"/>
          <w:b/>
          <w:bCs/>
          <w:sz w:val="24"/>
        </w:rPr>
        <w:t>：</w:t>
      </w:r>
    </w:p>
    <w:p w14:paraId="3D6C5C91" w14:textId="7BBE0652" w:rsidR="004E2303" w:rsidRPr="004E2303" w:rsidRDefault="00BE0EA9" w:rsidP="004E2303">
      <w:pPr>
        <w:widowControl/>
        <w:spacing w:after="0" w:line="360" w:lineRule="auto"/>
        <w:rPr>
          <w:rFonts w:ascii="宋体" w:eastAsia="宋体" w:hAnsi="宋体"/>
          <w:sz w:val="24"/>
        </w:rPr>
      </w:pPr>
      <w:r>
        <w:rPr>
          <w:rFonts w:ascii="宋体" w:eastAsia="宋体" w:hAnsi="宋体" w:hint="eastAsia"/>
          <w:sz w:val="24"/>
        </w:rPr>
        <w:t>（1）</w:t>
      </w:r>
      <w:r w:rsidR="004E2303" w:rsidRPr="004E2303">
        <w:rPr>
          <w:rFonts w:ascii="宋体" w:eastAsia="宋体" w:hAnsi="宋体" w:hint="eastAsia"/>
          <w:sz w:val="24"/>
        </w:rPr>
        <w:t>5mm亚克力板</w:t>
      </w:r>
      <w:r w:rsidR="00C975C0">
        <w:rPr>
          <w:rFonts w:ascii="宋体" w:eastAsia="宋体" w:hAnsi="宋体" w:hint="eastAsia"/>
          <w:sz w:val="24"/>
        </w:rPr>
        <w:t>+1</w:t>
      </w:r>
      <w:r w:rsidR="004E2303" w:rsidRPr="004E2303">
        <w:rPr>
          <w:rFonts w:ascii="宋体" w:eastAsia="宋体" w:hAnsi="宋体" w:hint="eastAsia"/>
          <w:sz w:val="24"/>
        </w:rPr>
        <w:t>mm厚304不锈钢围边发光字，内置LED模组灯，背用加厚钢架刷漆，用膨胀螺丝固定。</w:t>
      </w:r>
      <w:r w:rsidR="00E86591" w:rsidRPr="00E86591">
        <w:rPr>
          <w:rFonts w:ascii="宋体" w:eastAsia="宋体" w:hAnsi="宋体"/>
          <w:sz w:val="24"/>
        </w:rPr>
        <w:t>所有附件均要求使用国内一线品牌</w:t>
      </w:r>
      <w:r w:rsidR="00E86591">
        <w:rPr>
          <w:rFonts w:ascii="宋体" w:eastAsia="宋体" w:hAnsi="宋体" w:hint="eastAsia"/>
          <w:sz w:val="24"/>
        </w:rPr>
        <w:t>，</w:t>
      </w:r>
      <w:r w:rsidR="00FC4E2B" w:rsidRPr="00FC4E2B">
        <w:rPr>
          <w:rFonts w:ascii="宋体" w:eastAsia="宋体" w:hAnsi="宋体" w:hint="eastAsia"/>
          <w:sz w:val="24"/>
        </w:rPr>
        <w:t>钢结构件、螺栓、螺母等金属配件必须使用镀锌件</w:t>
      </w:r>
      <w:r w:rsidR="006861BF">
        <w:rPr>
          <w:rFonts w:ascii="宋体" w:eastAsia="宋体" w:hAnsi="宋体" w:hint="eastAsia"/>
          <w:sz w:val="24"/>
        </w:rPr>
        <w:t>。</w:t>
      </w:r>
    </w:p>
    <w:p w14:paraId="01280D7B" w14:textId="77777777" w:rsidR="004E2303" w:rsidRPr="004E2303" w:rsidRDefault="004E2303" w:rsidP="004E2303">
      <w:pPr>
        <w:widowControl/>
        <w:spacing w:after="0" w:line="360" w:lineRule="auto"/>
        <w:rPr>
          <w:rFonts w:ascii="宋体" w:eastAsia="宋体" w:hAnsi="宋体"/>
          <w:sz w:val="24"/>
        </w:rPr>
      </w:pPr>
      <w:r w:rsidRPr="004E2303">
        <w:rPr>
          <w:rFonts w:ascii="宋体" w:eastAsia="宋体" w:hAnsi="宋体" w:hint="eastAsia"/>
          <w:sz w:val="24"/>
        </w:rPr>
        <w:t>①</w:t>
      </w:r>
      <w:r w:rsidRPr="004E2303">
        <w:rPr>
          <w:rFonts w:ascii="宋体" w:eastAsia="宋体" w:hAnsi="宋体" w:hint="eastAsia"/>
          <w:sz w:val="24"/>
        </w:rPr>
        <w:tab/>
        <w:t>面板材质</w:t>
      </w:r>
    </w:p>
    <w:p w14:paraId="7899E340" w14:textId="77777777" w:rsidR="004E2303" w:rsidRPr="004E2303" w:rsidRDefault="004E2303" w:rsidP="004E2303">
      <w:pPr>
        <w:widowControl/>
        <w:spacing w:after="0" w:line="360" w:lineRule="auto"/>
        <w:rPr>
          <w:rFonts w:ascii="宋体" w:eastAsia="宋体" w:hAnsi="宋体"/>
          <w:sz w:val="24"/>
        </w:rPr>
      </w:pPr>
      <w:r w:rsidRPr="004E2303">
        <w:rPr>
          <w:rFonts w:ascii="宋体" w:eastAsia="宋体" w:hAnsi="宋体" w:hint="eastAsia"/>
          <w:sz w:val="24"/>
        </w:rPr>
        <w:t>亚克力板（厚度5mm）：</w:t>
      </w:r>
    </w:p>
    <w:p w14:paraId="42AFF79A" w14:textId="77777777" w:rsidR="004E2303" w:rsidRPr="004E2303" w:rsidRDefault="004E2303" w:rsidP="004E2303">
      <w:pPr>
        <w:widowControl/>
        <w:spacing w:after="0" w:line="360" w:lineRule="auto"/>
        <w:rPr>
          <w:rFonts w:ascii="宋体" w:eastAsia="宋体" w:hAnsi="宋体"/>
          <w:sz w:val="24"/>
        </w:rPr>
      </w:pPr>
      <w:r w:rsidRPr="004E2303">
        <w:rPr>
          <w:rFonts w:ascii="宋体" w:eastAsia="宋体" w:hAnsi="宋体" w:hint="eastAsia"/>
          <w:sz w:val="24"/>
        </w:rPr>
        <w:t>高透光性（透光率≥92%），要确保白天色彩鲜艳、夜间发光均匀；</w:t>
      </w:r>
    </w:p>
    <w:p w14:paraId="73BA9CCB" w14:textId="77777777" w:rsidR="004E2303" w:rsidRPr="004E2303" w:rsidRDefault="004E2303" w:rsidP="004E2303">
      <w:pPr>
        <w:widowControl/>
        <w:spacing w:after="0" w:line="360" w:lineRule="auto"/>
        <w:rPr>
          <w:rFonts w:ascii="宋体" w:eastAsia="宋体" w:hAnsi="宋体"/>
          <w:sz w:val="24"/>
        </w:rPr>
      </w:pPr>
      <w:r w:rsidRPr="004E2303">
        <w:rPr>
          <w:rFonts w:ascii="宋体" w:eastAsia="宋体" w:hAnsi="宋体" w:hint="eastAsia"/>
          <w:sz w:val="24"/>
        </w:rPr>
        <w:t>抗UV处理，要耐候性强，长期日晒雨淋不褪色、不开裂；</w:t>
      </w:r>
    </w:p>
    <w:p w14:paraId="591E0D62" w14:textId="77777777" w:rsidR="004E2303" w:rsidRPr="004E2303" w:rsidRDefault="004E2303" w:rsidP="004E2303">
      <w:pPr>
        <w:widowControl/>
        <w:spacing w:after="0" w:line="360" w:lineRule="auto"/>
        <w:rPr>
          <w:rFonts w:ascii="宋体" w:eastAsia="宋体" w:hAnsi="宋体"/>
          <w:sz w:val="24"/>
        </w:rPr>
      </w:pPr>
      <w:r w:rsidRPr="004E2303">
        <w:rPr>
          <w:rFonts w:ascii="宋体" w:eastAsia="宋体" w:hAnsi="宋体" w:hint="eastAsia"/>
          <w:sz w:val="24"/>
        </w:rPr>
        <w:t>表面覆防刮涂层，要减少积灰，便于清洁维护。</w:t>
      </w:r>
    </w:p>
    <w:p w14:paraId="70F44955" w14:textId="77777777" w:rsidR="004E2303" w:rsidRPr="004E2303" w:rsidRDefault="004E2303" w:rsidP="004E2303">
      <w:pPr>
        <w:widowControl/>
        <w:spacing w:after="0" w:line="360" w:lineRule="auto"/>
        <w:rPr>
          <w:rFonts w:ascii="宋体" w:eastAsia="宋体" w:hAnsi="宋体"/>
          <w:sz w:val="24"/>
        </w:rPr>
      </w:pPr>
      <w:r w:rsidRPr="004E2303">
        <w:rPr>
          <w:rFonts w:ascii="宋体" w:eastAsia="宋体" w:hAnsi="宋体" w:hint="eastAsia"/>
          <w:sz w:val="24"/>
        </w:rPr>
        <w:t>②光源配置</w:t>
      </w:r>
    </w:p>
    <w:p w14:paraId="66AE2ED3" w14:textId="7B629718" w:rsidR="004E2303" w:rsidRPr="004E2303" w:rsidRDefault="004E2303" w:rsidP="004E2303">
      <w:pPr>
        <w:widowControl/>
        <w:spacing w:after="0" w:line="360" w:lineRule="auto"/>
        <w:rPr>
          <w:rFonts w:ascii="宋体" w:eastAsia="宋体" w:hAnsi="宋体"/>
          <w:sz w:val="24"/>
        </w:rPr>
      </w:pPr>
      <w:r w:rsidRPr="004E2303">
        <w:rPr>
          <w:rFonts w:ascii="宋体" w:eastAsia="宋体" w:hAnsi="宋体" w:hint="eastAsia"/>
          <w:sz w:val="24"/>
        </w:rPr>
        <w:t>LED模组灯；</w:t>
      </w:r>
    </w:p>
    <w:p w14:paraId="434732B0" w14:textId="77777777" w:rsidR="004E2303" w:rsidRPr="004E2303" w:rsidRDefault="004E2303" w:rsidP="004E2303">
      <w:pPr>
        <w:widowControl/>
        <w:spacing w:after="0" w:line="360" w:lineRule="auto"/>
        <w:rPr>
          <w:rFonts w:ascii="宋体" w:eastAsia="宋体" w:hAnsi="宋体"/>
          <w:sz w:val="24"/>
        </w:rPr>
      </w:pPr>
      <w:r w:rsidRPr="004E2303">
        <w:rPr>
          <w:rFonts w:ascii="宋体" w:eastAsia="宋体" w:hAnsi="宋体" w:hint="eastAsia"/>
          <w:sz w:val="24"/>
        </w:rPr>
        <w:t>低功耗、高亮度≥8000cd/m²，满足24小时清晰可视；</w:t>
      </w:r>
    </w:p>
    <w:p w14:paraId="77F42D2E" w14:textId="64D17E5B" w:rsidR="004E2303" w:rsidRDefault="004E2303" w:rsidP="004E2303">
      <w:pPr>
        <w:widowControl/>
        <w:spacing w:after="0" w:line="360" w:lineRule="auto"/>
        <w:rPr>
          <w:rFonts w:ascii="宋体" w:eastAsia="宋体" w:hAnsi="宋体"/>
          <w:sz w:val="24"/>
        </w:rPr>
      </w:pPr>
      <w:r w:rsidRPr="004E2303">
        <w:rPr>
          <w:rFonts w:ascii="宋体" w:eastAsia="宋体" w:hAnsi="宋体" w:hint="eastAsia"/>
          <w:sz w:val="24"/>
        </w:rPr>
        <w:lastRenderedPageBreak/>
        <w:t>色温可调（建议10000K高白光）；</w:t>
      </w:r>
    </w:p>
    <w:p w14:paraId="35911583" w14:textId="77777777" w:rsidR="00B759CD" w:rsidRPr="00B759CD" w:rsidRDefault="00B759CD" w:rsidP="00B759CD">
      <w:pPr>
        <w:widowControl/>
        <w:spacing w:after="0" w:line="360" w:lineRule="auto"/>
        <w:rPr>
          <w:rFonts w:ascii="宋体" w:eastAsia="宋体" w:hAnsi="宋体"/>
          <w:sz w:val="24"/>
        </w:rPr>
      </w:pPr>
      <w:r w:rsidRPr="00B759CD">
        <w:rPr>
          <w:rFonts w:ascii="宋体" w:eastAsia="宋体" w:hAnsi="宋体" w:hint="eastAsia"/>
          <w:sz w:val="24"/>
        </w:rPr>
        <w:t>防水等级IP65，适应镇江多雨气候；</w:t>
      </w:r>
    </w:p>
    <w:p w14:paraId="19F30055" w14:textId="77777777" w:rsidR="00B759CD" w:rsidRPr="00B759CD" w:rsidRDefault="00B759CD" w:rsidP="00B759CD">
      <w:pPr>
        <w:widowControl/>
        <w:spacing w:after="0" w:line="360" w:lineRule="auto"/>
        <w:rPr>
          <w:rFonts w:ascii="宋体" w:eastAsia="宋体" w:hAnsi="宋体"/>
          <w:sz w:val="24"/>
        </w:rPr>
      </w:pPr>
      <w:r w:rsidRPr="00B759CD">
        <w:rPr>
          <w:rFonts w:ascii="宋体" w:eastAsia="宋体" w:hAnsi="宋体" w:hint="eastAsia"/>
          <w:sz w:val="24"/>
        </w:rPr>
        <w:t>防漏电、防短路处理，灯光要求时控。</w:t>
      </w:r>
    </w:p>
    <w:p w14:paraId="1A608A22" w14:textId="77777777" w:rsidR="00B759CD" w:rsidRPr="00B759CD" w:rsidRDefault="00B759CD" w:rsidP="00B759CD">
      <w:pPr>
        <w:widowControl/>
        <w:spacing w:after="0" w:line="360" w:lineRule="auto"/>
        <w:rPr>
          <w:rFonts w:ascii="宋体" w:eastAsia="宋体" w:hAnsi="宋体"/>
          <w:sz w:val="24"/>
        </w:rPr>
      </w:pPr>
      <w:r w:rsidRPr="00B759CD">
        <w:rPr>
          <w:rFonts w:ascii="宋体" w:eastAsia="宋体" w:hAnsi="宋体" w:hint="eastAsia"/>
          <w:sz w:val="24"/>
        </w:rPr>
        <w:t>③结构材质</w:t>
      </w:r>
    </w:p>
    <w:p w14:paraId="049FF83F" w14:textId="3D52FE4A" w:rsidR="00B759CD" w:rsidRPr="00B759CD" w:rsidRDefault="00B759CD" w:rsidP="00B759CD">
      <w:pPr>
        <w:widowControl/>
        <w:spacing w:after="0" w:line="360" w:lineRule="auto"/>
        <w:rPr>
          <w:rFonts w:ascii="宋体" w:eastAsia="宋体" w:hAnsi="宋体"/>
          <w:sz w:val="24"/>
        </w:rPr>
      </w:pPr>
      <w:r w:rsidRPr="00B759CD">
        <w:rPr>
          <w:rFonts w:ascii="宋体" w:eastAsia="宋体" w:hAnsi="宋体" w:hint="eastAsia"/>
          <w:sz w:val="24"/>
        </w:rPr>
        <w:t>不锈钢骨架（304不锈钢，厚度≥</w:t>
      </w:r>
      <w:r w:rsidR="00FA65E9">
        <w:rPr>
          <w:rFonts w:ascii="宋体" w:eastAsia="宋体" w:hAnsi="宋体" w:hint="eastAsia"/>
          <w:sz w:val="24"/>
        </w:rPr>
        <w:t>1</w:t>
      </w:r>
      <w:r w:rsidRPr="00B759CD">
        <w:rPr>
          <w:rFonts w:ascii="宋体" w:eastAsia="宋体" w:hAnsi="宋体" w:hint="eastAsia"/>
          <w:sz w:val="24"/>
        </w:rPr>
        <w:t>mm）；</w:t>
      </w:r>
    </w:p>
    <w:p w14:paraId="08033DB7" w14:textId="77777777" w:rsidR="00B759CD" w:rsidRPr="00B759CD" w:rsidRDefault="00B759CD" w:rsidP="00B759CD">
      <w:pPr>
        <w:widowControl/>
        <w:spacing w:after="0" w:line="360" w:lineRule="auto"/>
        <w:rPr>
          <w:rFonts w:ascii="宋体" w:eastAsia="宋体" w:hAnsi="宋体"/>
          <w:sz w:val="24"/>
        </w:rPr>
      </w:pPr>
      <w:r w:rsidRPr="00B759CD">
        <w:rPr>
          <w:rFonts w:ascii="宋体" w:eastAsia="宋体" w:hAnsi="宋体" w:hint="eastAsia"/>
          <w:sz w:val="24"/>
        </w:rPr>
        <w:t>激光切割成型，边缘做防锈钝化处理；</w:t>
      </w:r>
    </w:p>
    <w:p w14:paraId="7F634B20" w14:textId="03643D6D" w:rsidR="00B759CD" w:rsidRPr="00B759CD" w:rsidRDefault="00B759CD" w:rsidP="00B759CD">
      <w:pPr>
        <w:widowControl/>
        <w:spacing w:after="0" w:line="360" w:lineRule="auto"/>
        <w:rPr>
          <w:rFonts w:ascii="宋体" w:eastAsia="宋体" w:hAnsi="宋体"/>
          <w:sz w:val="24"/>
        </w:rPr>
      </w:pPr>
      <w:r w:rsidRPr="00B759CD">
        <w:rPr>
          <w:rFonts w:ascii="宋体" w:eastAsia="宋体" w:hAnsi="宋体" w:hint="eastAsia"/>
          <w:sz w:val="24"/>
        </w:rPr>
        <w:t>背部加强筋设计，抗风</w:t>
      </w:r>
      <w:r w:rsidR="00DC6127" w:rsidRPr="00DC6127">
        <w:rPr>
          <w:rFonts w:ascii="宋体" w:eastAsia="宋体" w:hAnsi="宋体" w:hint="eastAsia"/>
          <w:sz w:val="24"/>
        </w:rPr>
        <w:t>等级≥</w:t>
      </w:r>
      <w:r w:rsidR="00DC6127" w:rsidRPr="00DC6127">
        <w:rPr>
          <w:rFonts w:ascii="宋体" w:eastAsia="宋体" w:hAnsi="宋体"/>
          <w:sz w:val="24"/>
        </w:rPr>
        <w:t>13级（考虑极端气象要求）</w:t>
      </w:r>
      <w:r w:rsidRPr="00B759CD">
        <w:rPr>
          <w:rFonts w:ascii="宋体" w:eastAsia="宋体" w:hAnsi="宋体" w:hint="eastAsia"/>
          <w:sz w:val="24"/>
        </w:rPr>
        <w:t>；</w:t>
      </w:r>
    </w:p>
    <w:p w14:paraId="1F460CED" w14:textId="77777777" w:rsidR="00B759CD" w:rsidRPr="00B759CD" w:rsidRDefault="00B759CD" w:rsidP="00B759CD">
      <w:pPr>
        <w:widowControl/>
        <w:spacing w:after="0" w:line="360" w:lineRule="auto"/>
        <w:rPr>
          <w:rFonts w:ascii="宋体" w:eastAsia="宋体" w:hAnsi="宋体"/>
          <w:sz w:val="24"/>
        </w:rPr>
      </w:pPr>
      <w:r w:rsidRPr="00B759CD">
        <w:rPr>
          <w:rFonts w:ascii="宋体" w:eastAsia="宋体" w:hAnsi="宋体" w:hint="eastAsia"/>
          <w:sz w:val="24"/>
        </w:rPr>
        <w:t>安装固定：化学锚栓+不锈钢膨胀螺栓，确保高空安装牢固。</w:t>
      </w:r>
    </w:p>
    <w:p w14:paraId="5D6AB524" w14:textId="77777777" w:rsidR="00B759CD" w:rsidRPr="00B759CD" w:rsidRDefault="00B759CD" w:rsidP="00B759CD">
      <w:pPr>
        <w:widowControl/>
        <w:spacing w:after="0" w:line="360" w:lineRule="auto"/>
        <w:rPr>
          <w:rFonts w:ascii="宋体" w:eastAsia="宋体" w:hAnsi="宋体"/>
          <w:sz w:val="24"/>
        </w:rPr>
      </w:pPr>
      <w:r w:rsidRPr="00B759CD">
        <w:rPr>
          <w:rFonts w:ascii="宋体" w:eastAsia="宋体" w:hAnsi="宋体" w:hint="eastAsia"/>
          <w:sz w:val="24"/>
        </w:rPr>
        <w:t>④辅助材料</w:t>
      </w:r>
    </w:p>
    <w:p w14:paraId="61B40622" w14:textId="77777777" w:rsidR="00B759CD" w:rsidRPr="00B759CD" w:rsidRDefault="00B759CD" w:rsidP="00B759CD">
      <w:pPr>
        <w:widowControl/>
        <w:spacing w:after="0" w:line="360" w:lineRule="auto"/>
        <w:rPr>
          <w:rFonts w:ascii="宋体" w:eastAsia="宋体" w:hAnsi="宋体"/>
          <w:sz w:val="24"/>
        </w:rPr>
      </w:pPr>
      <w:r w:rsidRPr="00B759CD">
        <w:rPr>
          <w:rFonts w:ascii="宋体" w:eastAsia="宋体" w:hAnsi="宋体" w:hint="eastAsia"/>
          <w:sz w:val="24"/>
        </w:rPr>
        <w:t>防水胶条（硅胶材质）：密封拼接缝隙，防止渗水；</w:t>
      </w:r>
    </w:p>
    <w:p w14:paraId="6BCC8AA2" w14:textId="5E0579F9" w:rsidR="00B759CD" w:rsidRDefault="00B759CD" w:rsidP="00B759CD">
      <w:pPr>
        <w:widowControl/>
        <w:spacing w:after="0" w:line="360" w:lineRule="auto"/>
        <w:rPr>
          <w:rFonts w:ascii="宋体" w:eastAsia="宋体" w:hAnsi="宋体"/>
          <w:sz w:val="24"/>
        </w:rPr>
      </w:pPr>
      <w:r w:rsidRPr="00B759CD">
        <w:rPr>
          <w:rFonts w:ascii="宋体" w:eastAsia="宋体" w:hAnsi="宋体" w:hint="eastAsia"/>
          <w:sz w:val="24"/>
        </w:rPr>
        <w:t>阻燃电线（国标RVVP线缆）：</w:t>
      </w:r>
      <w:r w:rsidR="00FB4B25" w:rsidRPr="00FB4B25">
        <w:rPr>
          <w:rFonts w:ascii="宋体" w:eastAsia="宋体" w:hAnsi="宋体" w:hint="eastAsia"/>
          <w:sz w:val="24"/>
        </w:rPr>
        <w:t>单线不小于1.5平方铜芯线</w:t>
      </w:r>
      <w:r w:rsidR="00FB4B25">
        <w:rPr>
          <w:rFonts w:ascii="宋体" w:eastAsia="宋体" w:hAnsi="宋体" w:hint="eastAsia"/>
          <w:sz w:val="24"/>
        </w:rPr>
        <w:t>，</w:t>
      </w:r>
      <w:r w:rsidRPr="00B759CD">
        <w:rPr>
          <w:rFonts w:ascii="宋体" w:eastAsia="宋体" w:hAnsi="宋体" w:hint="eastAsia"/>
          <w:sz w:val="24"/>
        </w:rPr>
        <w:t>隐藏式布线，安全防火。</w:t>
      </w:r>
    </w:p>
    <w:p w14:paraId="5246D6F8" w14:textId="47A771F4" w:rsidR="00BE0EA9" w:rsidRPr="00522404" w:rsidRDefault="00BE0EA9" w:rsidP="00B759CD">
      <w:pPr>
        <w:widowControl/>
        <w:spacing w:after="0" w:line="360" w:lineRule="auto"/>
        <w:rPr>
          <w:rFonts w:ascii="宋体" w:eastAsia="宋体" w:hAnsi="宋体"/>
          <w:b/>
          <w:bCs/>
          <w:sz w:val="24"/>
        </w:rPr>
      </w:pPr>
      <w:r w:rsidRPr="00522404">
        <w:rPr>
          <w:rFonts w:ascii="宋体" w:eastAsia="宋体" w:hAnsi="宋体" w:hint="eastAsia"/>
          <w:b/>
          <w:bCs/>
          <w:sz w:val="24"/>
        </w:rPr>
        <w:t>3、安装施工需求</w:t>
      </w:r>
      <w:r w:rsidR="006E62D0">
        <w:rPr>
          <w:rFonts w:ascii="宋体" w:eastAsia="宋体" w:hAnsi="宋体" w:hint="eastAsia"/>
          <w:b/>
          <w:bCs/>
          <w:sz w:val="24"/>
        </w:rPr>
        <w:t>：</w:t>
      </w:r>
    </w:p>
    <w:p w14:paraId="168FCE29" w14:textId="0F1CF4F1" w:rsidR="00BE0EA9" w:rsidRDefault="00BE0EA9" w:rsidP="00B759CD">
      <w:pPr>
        <w:widowControl/>
        <w:spacing w:after="0" w:line="360" w:lineRule="auto"/>
        <w:rPr>
          <w:rFonts w:ascii="宋体" w:eastAsia="宋体" w:hAnsi="宋体"/>
          <w:sz w:val="24"/>
        </w:rPr>
      </w:pPr>
      <w:r>
        <w:rPr>
          <w:rFonts w:ascii="宋体" w:eastAsia="宋体" w:hAnsi="宋体" w:hint="eastAsia"/>
          <w:sz w:val="24"/>
        </w:rPr>
        <w:t>（1）</w:t>
      </w:r>
      <w:r w:rsidR="00522404" w:rsidRPr="00522404">
        <w:rPr>
          <w:rFonts w:ascii="宋体" w:eastAsia="宋体" w:hAnsi="宋体" w:hint="eastAsia"/>
          <w:sz w:val="24"/>
        </w:rPr>
        <w:t>要实现目标功能，包含钢结构焊接、LED模组安装（高亮LED灯珠，亮度≥8000cd/m²）、控制系统集成（智能调光系统）、防雷设施安装（接地电阻≤4Ω）、防水处理（防水等级IP65），符合标准规范，保障安全、牢固、平整、美观</w:t>
      </w:r>
      <w:r w:rsidR="00522404">
        <w:rPr>
          <w:rFonts w:ascii="宋体" w:eastAsia="宋体" w:hAnsi="宋体" w:hint="eastAsia"/>
          <w:sz w:val="24"/>
        </w:rPr>
        <w:t>。</w:t>
      </w:r>
    </w:p>
    <w:p w14:paraId="45112D8D" w14:textId="071BB634" w:rsidR="00BE0EA9" w:rsidRDefault="00BE0EA9" w:rsidP="00B759CD">
      <w:pPr>
        <w:widowControl/>
        <w:spacing w:after="0" w:line="360" w:lineRule="auto"/>
        <w:rPr>
          <w:rFonts w:ascii="宋体" w:eastAsia="宋体" w:hAnsi="宋体"/>
          <w:sz w:val="24"/>
        </w:rPr>
      </w:pPr>
      <w:r>
        <w:rPr>
          <w:rFonts w:ascii="宋体" w:eastAsia="宋体" w:hAnsi="宋体" w:hint="eastAsia"/>
          <w:sz w:val="24"/>
        </w:rPr>
        <w:t>（2）</w:t>
      </w:r>
      <w:r w:rsidR="00522404" w:rsidRPr="00522404">
        <w:rPr>
          <w:rFonts w:ascii="宋体" w:eastAsia="宋体" w:hAnsi="宋体" w:hint="eastAsia"/>
          <w:sz w:val="24"/>
        </w:rPr>
        <w:t>安装施工确保安全，不影响医院正常工作。安装方式应牢固可靠，避免出现脱落等安全隐患。应尽量减少对楼体结构的破坏，如有必要，应提供相应的修复方案</w:t>
      </w:r>
      <w:r w:rsidR="00522404">
        <w:rPr>
          <w:rFonts w:ascii="宋体" w:eastAsia="宋体" w:hAnsi="宋体" w:hint="eastAsia"/>
          <w:sz w:val="24"/>
        </w:rPr>
        <w:t>。</w:t>
      </w:r>
    </w:p>
    <w:p w14:paraId="29AA7BE3" w14:textId="2AF2738D" w:rsidR="00A74CD6" w:rsidRPr="00B759CD" w:rsidRDefault="00BE0EA9" w:rsidP="00B759CD">
      <w:pPr>
        <w:widowControl/>
        <w:spacing w:after="0" w:line="360" w:lineRule="auto"/>
        <w:rPr>
          <w:rFonts w:ascii="宋体" w:eastAsia="宋体" w:hAnsi="宋体"/>
          <w:sz w:val="24"/>
        </w:rPr>
      </w:pPr>
      <w:r>
        <w:rPr>
          <w:rFonts w:ascii="宋体" w:eastAsia="宋体" w:hAnsi="宋体" w:hint="eastAsia"/>
          <w:sz w:val="24"/>
        </w:rPr>
        <w:t>（3）</w:t>
      </w:r>
      <w:r w:rsidR="00522404" w:rsidRPr="00522404">
        <w:rPr>
          <w:rFonts w:ascii="宋体" w:eastAsia="宋体" w:hAnsi="宋体" w:hint="eastAsia"/>
          <w:sz w:val="24"/>
        </w:rPr>
        <w:t>施工人员做好安全防护，高空工作、电气、焊接等特种工作人员须持有相应职业资格证，持证上岗</w:t>
      </w:r>
      <w:r w:rsidR="00522404">
        <w:rPr>
          <w:rFonts w:ascii="宋体" w:eastAsia="宋体" w:hAnsi="宋体" w:hint="eastAsia"/>
          <w:sz w:val="24"/>
        </w:rPr>
        <w:t>。</w:t>
      </w:r>
    </w:p>
    <w:p w14:paraId="2FC132A8" w14:textId="28CD2235" w:rsidR="00193E68" w:rsidRPr="00B759CD" w:rsidRDefault="00193E68" w:rsidP="007A72BF">
      <w:pPr>
        <w:widowControl/>
        <w:spacing w:after="0" w:line="360" w:lineRule="auto"/>
        <w:rPr>
          <w:rFonts w:ascii="宋体" w:eastAsia="宋体" w:hAnsi="宋体"/>
          <w:b/>
          <w:bCs/>
          <w:sz w:val="24"/>
        </w:rPr>
      </w:pPr>
      <w:r w:rsidRPr="00B759CD">
        <w:rPr>
          <w:rFonts w:ascii="宋体" w:eastAsia="宋体" w:hAnsi="宋体" w:hint="eastAsia"/>
          <w:b/>
          <w:bCs/>
          <w:sz w:val="24"/>
        </w:rPr>
        <w:t>四、</w:t>
      </w:r>
      <w:r w:rsidR="00522404">
        <w:rPr>
          <w:rFonts w:ascii="宋体" w:eastAsia="宋体" w:hAnsi="宋体" w:hint="eastAsia"/>
          <w:b/>
          <w:bCs/>
          <w:sz w:val="24"/>
        </w:rPr>
        <w:t>服务条款</w:t>
      </w:r>
      <w:r w:rsidRPr="00B759CD">
        <w:rPr>
          <w:rFonts w:ascii="宋体" w:eastAsia="宋体" w:hAnsi="宋体" w:hint="eastAsia"/>
          <w:b/>
          <w:bCs/>
          <w:sz w:val="24"/>
        </w:rPr>
        <w:t>：</w:t>
      </w:r>
      <w:r w:rsidR="007721A4" w:rsidRPr="00B759CD">
        <w:rPr>
          <w:rFonts w:ascii="宋体" w:eastAsia="宋体" w:hAnsi="宋体"/>
          <w:b/>
          <w:bCs/>
          <w:sz w:val="24"/>
        </w:rPr>
        <w:t xml:space="preserve"> </w:t>
      </w:r>
    </w:p>
    <w:p w14:paraId="630FD405" w14:textId="0169170B" w:rsidR="00B759CD" w:rsidRPr="006E62D0" w:rsidRDefault="00522404" w:rsidP="007A72BF">
      <w:pPr>
        <w:widowControl/>
        <w:spacing w:after="0" w:line="360" w:lineRule="auto"/>
        <w:rPr>
          <w:rFonts w:ascii="宋体" w:eastAsia="宋体" w:hAnsi="宋体"/>
          <w:b/>
          <w:bCs/>
          <w:sz w:val="24"/>
        </w:rPr>
      </w:pPr>
      <w:r w:rsidRPr="006E62D0">
        <w:rPr>
          <w:rFonts w:ascii="宋体" w:eastAsia="宋体" w:hAnsi="宋体" w:hint="eastAsia"/>
          <w:b/>
          <w:bCs/>
          <w:sz w:val="24"/>
        </w:rPr>
        <w:t>1、服务标准需求</w:t>
      </w:r>
      <w:r w:rsidR="006E62D0" w:rsidRPr="006E62D0">
        <w:rPr>
          <w:rFonts w:ascii="宋体" w:eastAsia="宋体" w:hAnsi="宋体" w:hint="eastAsia"/>
          <w:b/>
          <w:bCs/>
          <w:sz w:val="24"/>
        </w:rPr>
        <w:t>：</w:t>
      </w:r>
    </w:p>
    <w:p w14:paraId="5F4FDECF" w14:textId="70E998F9" w:rsidR="00522404" w:rsidRPr="00522404" w:rsidRDefault="00522404" w:rsidP="00522404">
      <w:pPr>
        <w:widowControl/>
        <w:spacing w:after="0" w:line="360" w:lineRule="auto"/>
        <w:rPr>
          <w:rFonts w:ascii="宋体" w:eastAsia="宋体" w:hAnsi="宋体"/>
          <w:sz w:val="24"/>
        </w:rPr>
      </w:pPr>
      <w:r>
        <w:rPr>
          <w:rFonts w:ascii="宋体" w:eastAsia="宋体" w:hAnsi="宋体" w:hint="eastAsia"/>
          <w:sz w:val="24"/>
        </w:rPr>
        <w:t>（1）</w:t>
      </w:r>
      <w:r w:rsidRPr="00522404">
        <w:rPr>
          <w:rFonts w:ascii="宋体" w:eastAsia="宋体" w:hAnsi="宋体" w:hint="eastAsia"/>
          <w:sz w:val="24"/>
        </w:rPr>
        <w:t>符合国家与项目地现行各种标准、规范、规程及强制性条文等有关部门意见和要求。确保方案符合城市亮化工程规范及安全生产要求，确保文明施工、规范施工。</w:t>
      </w:r>
    </w:p>
    <w:p w14:paraId="635BB23C" w14:textId="49C45F17" w:rsidR="00522404" w:rsidRDefault="00522404" w:rsidP="00522404">
      <w:pPr>
        <w:widowControl/>
        <w:spacing w:after="0" w:line="360" w:lineRule="auto"/>
        <w:rPr>
          <w:rFonts w:ascii="宋体" w:eastAsia="宋体" w:hAnsi="宋体"/>
          <w:sz w:val="24"/>
        </w:rPr>
      </w:pPr>
      <w:r>
        <w:rPr>
          <w:rFonts w:ascii="宋体" w:eastAsia="宋体" w:hAnsi="宋体" w:hint="eastAsia"/>
          <w:sz w:val="24"/>
        </w:rPr>
        <w:t>（2）</w:t>
      </w:r>
      <w:r w:rsidRPr="00522404">
        <w:rPr>
          <w:rFonts w:ascii="宋体" w:eastAsia="宋体" w:hAnsi="宋体" w:hint="eastAsia"/>
          <w:sz w:val="24"/>
        </w:rPr>
        <w:t>对字体的牢固程度负责</w:t>
      </w:r>
    </w:p>
    <w:p w14:paraId="16D226CD" w14:textId="36F5B7F7" w:rsidR="00B759CD" w:rsidRPr="006E62D0" w:rsidRDefault="006E62D0" w:rsidP="007A72BF">
      <w:pPr>
        <w:widowControl/>
        <w:spacing w:after="0" w:line="360" w:lineRule="auto"/>
        <w:rPr>
          <w:rFonts w:ascii="宋体" w:eastAsia="宋体" w:hAnsi="宋体"/>
          <w:b/>
          <w:bCs/>
          <w:sz w:val="24"/>
        </w:rPr>
      </w:pPr>
      <w:r w:rsidRPr="006E62D0">
        <w:rPr>
          <w:rFonts w:ascii="宋体" w:eastAsia="宋体" w:hAnsi="宋体" w:hint="eastAsia"/>
          <w:b/>
          <w:bCs/>
          <w:sz w:val="24"/>
        </w:rPr>
        <w:t>2、维护服务需求：</w:t>
      </w:r>
    </w:p>
    <w:p w14:paraId="2B76365B" w14:textId="2DE0CFD4" w:rsidR="006E62D0" w:rsidRPr="006E62D0" w:rsidRDefault="006E62D0" w:rsidP="006E62D0">
      <w:pPr>
        <w:widowControl/>
        <w:spacing w:after="0" w:line="360" w:lineRule="auto"/>
        <w:rPr>
          <w:rFonts w:ascii="宋体" w:eastAsia="宋体" w:hAnsi="宋体"/>
          <w:sz w:val="24"/>
        </w:rPr>
      </w:pPr>
      <w:r>
        <w:rPr>
          <w:rFonts w:ascii="宋体" w:eastAsia="宋体" w:hAnsi="宋体" w:hint="eastAsia"/>
          <w:sz w:val="24"/>
        </w:rPr>
        <w:lastRenderedPageBreak/>
        <w:t>（1）</w:t>
      </w:r>
      <w:r w:rsidRPr="006E62D0">
        <w:rPr>
          <w:rFonts w:ascii="宋体" w:eastAsia="宋体" w:hAnsi="宋体" w:hint="eastAsia"/>
          <w:sz w:val="24"/>
        </w:rPr>
        <w:t>乙方委派专人与甲方保持联系，负责质保与维护工作，尽职尽责完成甲方委托的工作。</w:t>
      </w:r>
    </w:p>
    <w:p w14:paraId="71100C5C" w14:textId="6AAF4908" w:rsidR="006E62D0" w:rsidRPr="006E62D0" w:rsidRDefault="006E62D0" w:rsidP="006E62D0">
      <w:pPr>
        <w:widowControl/>
        <w:spacing w:after="0" w:line="360" w:lineRule="auto"/>
        <w:rPr>
          <w:rFonts w:ascii="宋体" w:eastAsia="宋体" w:hAnsi="宋体"/>
          <w:sz w:val="24"/>
        </w:rPr>
      </w:pPr>
      <w:r>
        <w:rPr>
          <w:rFonts w:ascii="宋体" w:eastAsia="宋体" w:hAnsi="宋体" w:hint="eastAsia"/>
          <w:sz w:val="24"/>
        </w:rPr>
        <w:t>（2）</w:t>
      </w:r>
      <w:r w:rsidRPr="006E62D0">
        <w:rPr>
          <w:rFonts w:ascii="宋体" w:eastAsia="宋体" w:hAnsi="宋体" w:hint="eastAsia"/>
          <w:sz w:val="24"/>
        </w:rPr>
        <w:t>响应时效：紧急故障（影响诊疗安全，如漏电、结构松动）2小时内到场 、12小时内修复；一般故障（影响诊疗使用、如局部灯源熄灭）12小时内响应、3个工作日内修复，免费提供备用标牌。</w:t>
      </w:r>
    </w:p>
    <w:p w14:paraId="0FB71452" w14:textId="1542A2E4" w:rsidR="006E62D0" w:rsidRPr="006E62D0" w:rsidRDefault="006E62D0" w:rsidP="006E62D0">
      <w:pPr>
        <w:widowControl/>
        <w:spacing w:after="0" w:line="360" w:lineRule="auto"/>
        <w:rPr>
          <w:rFonts w:ascii="宋体" w:eastAsia="宋体" w:hAnsi="宋体"/>
          <w:sz w:val="24"/>
        </w:rPr>
      </w:pPr>
      <w:r>
        <w:rPr>
          <w:rFonts w:ascii="宋体" w:eastAsia="宋体" w:hAnsi="宋体" w:hint="eastAsia"/>
          <w:sz w:val="24"/>
        </w:rPr>
        <w:t>（3）</w:t>
      </w:r>
      <w:r w:rsidRPr="006E62D0">
        <w:rPr>
          <w:rFonts w:ascii="宋体" w:eastAsia="宋体" w:hAnsi="宋体" w:hint="eastAsia"/>
          <w:sz w:val="24"/>
        </w:rPr>
        <w:t>维护服务：提供电话支持服务，7×24小时技术咨询热线，实时解答设备操作、故障排查等问题；每年2次定期巡检与日常巡检相结合，包括结构稳定性、电气安全、防水密封性、光源亮度检测等，确保安全运行；特殊天气前后加强巡检，发现隐患及时处理。</w:t>
      </w:r>
    </w:p>
    <w:p w14:paraId="6026DC85" w14:textId="6353EF50" w:rsidR="00522404" w:rsidRDefault="006E62D0" w:rsidP="006E62D0">
      <w:pPr>
        <w:widowControl/>
        <w:spacing w:after="0" w:line="360" w:lineRule="auto"/>
        <w:rPr>
          <w:rFonts w:ascii="宋体" w:eastAsia="宋体" w:hAnsi="宋体"/>
          <w:sz w:val="24"/>
        </w:rPr>
      </w:pPr>
      <w:r>
        <w:rPr>
          <w:rFonts w:ascii="宋体" w:eastAsia="宋体" w:hAnsi="宋体" w:hint="eastAsia"/>
          <w:sz w:val="24"/>
        </w:rPr>
        <w:t>（4）</w:t>
      </w:r>
      <w:r w:rsidRPr="006E62D0">
        <w:rPr>
          <w:rFonts w:ascii="宋体" w:eastAsia="宋体" w:hAnsi="宋体" w:hint="eastAsia"/>
          <w:sz w:val="24"/>
        </w:rPr>
        <w:t>质保期后，积极配合甲方做好终身维护工作，提供成本价配件及人工服务。</w:t>
      </w:r>
    </w:p>
    <w:p w14:paraId="2B0C80FE" w14:textId="6F4166EB" w:rsidR="00522404" w:rsidRPr="00380EA3" w:rsidRDefault="0069010C" w:rsidP="007A72BF">
      <w:pPr>
        <w:widowControl/>
        <w:spacing w:after="0" w:line="360" w:lineRule="auto"/>
        <w:rPr>
          <w:rFonts w:ascii="宋体" w:eastAsia="宋体" w:hAnsi="宋体"/>
          <w:b/>
          <w:bCs/>
          <w:sz w:val="24"/>
        </w:rPr>
      </w:pPr>
      <w:r w:rsidRPr="00380EA3">
        <w:rPr>
          <w:rFonts w:ascii="宋体" w:eastAsia="宋体" w:hAnsi="宋体" w:hint="eastAsia"/>
          <w:b/>
          <w:bCs/>
          <w:sz w:val="24"/>
        </w:rPr>
        <w:t>3、服务要求：</w:t>
      </w:r>
    </w:p>
    <w:p w14:paraId="4C20B87C" w14:textId="67D25A17" w:rsidR="0069010C" w:rsidRPr="0069010C" w:rsidRDefault="0069010C" w:rsidP="0069010C">
      <w:pPr>
        <w:widowControl/>
        <w:spacing w:after="0" w:line="360" w:lineRule="auto"/>
        <w:rPr>
          <w:rFonts w:ascii="宋体" w:eastAsia="宋体" w:hAnsi="宋体"/>
          <w:sz w:val="24"/>
        </w:rPr>
      </w:pPr>
      <w:r>
        <w:rPr>
          <w:rFonts w:ascii="宋体" w:eastAsia="宋体" w:hAnsi="宋体" w:hint="eastAsia"/>
          <w:sz w:val="24"/>
        </w:rPr>
        <w:t>（1）</w:t>
      </w:r>
      <w:r w:rsidRPr="0069010C">
        <w:rPr>
          <w:rFonts w:ascii="宋体" w:eastAsia="宋体" w:hAnsi="宋体" w:hint="eastAsia"/>
          <w:sz w:val="24"/>
        </w:rPr>
        <w:t>人员配备与管理（提供人员信息、相应证件）</w:t>
      </w:r>
    </w:p>
    <w:p w14:paraId="1E525580" w14:textId="4C748323" w:rsidR="0069010C" w:rsidRPr="0069010C" w:rsidRDefault="007803D1" w:rsidP="0069010C">
      <w:pPr>
        <w:widowControl/>
        <w:spacing w:after="0" w:line="360" w:lineRule="auto"/>
        <w:rPr>
          <w:rFonts w:ascii="宋体" w:eastAsia="宋体" w:hAnsi="宋体"/>
          <w:sz w:val="24"/>
        </w:rPr>
      </w:pPr>
      <w:r w:rsidRPr="004E2303">
        <w:rPr>
          <w:rFonts w:ascii="宋体" w:eastAsia="宋体" w:hAnsi="宋体" w:hint="eastAsia"/>
          <w:sz w:val="24"/>
        </w:rPr>
        <w:t>①</w:t>
      </w:r>
      <w:r w:rsidR="0069010C" w:rsidRPr="0069010C">
        <w:rPr>
          <w:rFonts w:ascii="宋体" w:eastAsia="宋体" w:hAnsi="宋体" w:hint="eastAsia"/>
          <w:sz w:val="24"/>
        </w:rPr>
        <w:t>项目经理：</w:t>
      </w:r>
    </w:p>
    <w:p w14:paraId="57A6CAEB" w14:textId="77777777" w:rsidR="0069010C" w:rsidRPr="0069010C" w:rsidRDefault="0069010C" w:rsidP="0069010C">
      <w:pPr>
        <w:widowControl/>
        <w:spacing w:after="0" w:line="360" w:lineRule="auto"/>
        <w:rPr>
          <w:rFonts w:ascii="宋体" w:eastAsia="宋体" w:hAnsi="宋体"/>
          <w:sz w:val="24"/>
        </w:rPr>
      </w:pPr>
      <w:r w:rsidRPr="0069010C">
        <w:rPr>
          <w:rFonts w:ascii="宋体" w:eastAsia="宋体" w:hAnsi="宋体" w:hint="eastAsia"/>
          <w:sz w:val="24"/>
        </w:rPr>
        <w:t xml:space="preserve">负责整体协调与进度把控，需具备相关项目管理经验。  </w:t>
      </w:r>
    </w:p>
    <w:p w14:paraId="34C374C9" w14:textId="3F4E9AE4" w:rsidR="0069010C" w:rsidRPr="0069010C" w:rsidRDefault="007803D1" w:rsidP="0069010C">
      <w:pPr>
        <w:widowControl/>
        <w:spacing w:after="0" w:line="360" w:lineRule="auto"/>
        <w:rPr>
          <w:rFonts w:ascii="宋体" w:eastAsia="宋体" w:hAnsi="宋体"/>
          <w:sz w:val="24"/>
        </w:rPr>
      </w:pPr>
      <w:r w:rsidRPr="004E2303">
        <w:rPr>
          <w:rFonts w:ascii="宋体" w:eastAsia="宋体" w:hAnsi="宋体" w:hint="eastAsia"/>
          <w:sz w:val="24"/>
        </w:rPr>
        <w:t>②</w:t>
      </w:r>
      <w:r w:rsidR="0069010C" w:rsidRPr="0069010C">
        <w:rPr>
          <w:rFonts w:ascii="宋体" w:eastAsia="宋体" w:hAnsi="宋体" w:hint="eastAsia"/>
          <w:sz w:val="24"/>
        </w:rPr>
        <w:t>施工人员：</w:t>
      </w:r>
    </w:p>
    <w:p w14:paraId="49640D93" w14:textId="77777777" w:rsidR="0069010C" w:rsidRPr="0069010C" w:rsidRDefault="0069010C" w:rsidP="0069010C">
      <w:pPr>
        <w:widowControl/>
        <w:spacing w:after="0" w:line="360" w:lineRule="auto"/>
        <w:rPr>
          <w:rFonts w:ascii="宋体" w:eastAsia="宋体" w:hAnsi="宋体"/>
          <w:sz w:val="24"/>
        </w:rPr>
      </w:pPr>
      <w:r w:rsidRPr="0069010C">
        <w:rPr>
          <w:rFonts w:ascii="宋体" w:eastAsia="宋体" w:hAnsi="宋体" w:hint="eastAsia"/>
          <w:sz w:val="24"/>
        </w:rPr>
        <w:t>（含焊工、电工、高空作业人员），持特种作业证上岗，提供高空作业及电工证。</w:t>
      </w:r>
    </w:p>
    <w:p w14:paraId="1E698FFB" w14:textId="57790970" w:rsidR="0069010C" w:rsidRPr="0069010C" w:rsidRDefault="007803D1" w:rsidP="0069010C">
      <w:pPr>
        <w:widowControl/>
        <w:spacing w:after="0" w:line="360" w:lineRule="auto"/>
        <w:rPr>
          <w:rFonts w:ascii="宋体" w:eastAsia="宋体" w:hAnsi="宋体"/>
          <w:sz w:val="24"/>
        </w:rPr>
      </w:pPr>
      <w:r w:rsidRPr="00B759CD">
        <w:rPr>
          <w:rFonts w:ascii="宋体" w:eastAsia="宋体" w:hAnsi="宋体" w:hint="eastAsia"/>
          <w:sz w:val="24"/>
        </w:rPr>
        <w:t>③</w:t>
      </w:r>
      <w:r w:rsidR="0069010C" w:rsidRPr="0069010C">
        <w:rPr>
          <w:rFonts w:ascii="宋体" w:eastAsia="宋体" w:hAnsi="宋体" w:hint="eastAsia"/>
          <w:sz w:val="24"/>
        </w:rPr>
        <w:t>售后专员</w:t>
      </w:r>
    </w:p>
    <w:p w14:paraId="6C1124E7" w14:textId="52C53FE9" w:rsidR="0069010C" w:rsidRDefault="0069010C" w:rsidP="0069010C">
      <w:pPr>
        <w:widowControl/>
        <w:spacing w:after="0" w:line="360" w:lineRule="auto"/>
        <w:rPr>
          <w:rFonts w:ascii="宋体" w:eastAsia="宋体" w:hAnsi="宋体"/>
          <w:sz w:val="24"/>
        </w:rPr>
      </w:pPr>
      <w:r w:rsidRPr="0069010C">
        <w:rPr>
          <w:rFonts w:ascii="宋体" w:eastAsia="宋体" w:hAnsi="宋体" w:hint="eastAsia"/>
          <w:sz w:val="24"/>
        </w:rPr>
        <w:t>对接甲方，专门负责售后咨询、巡检等质保与维护等工作，尽职尽责完成甲方委托的工作。</w:t>
      </w:r>
    </w:p>
    <w:p w14:paraId="6B93A924" w14:textId="785A8495" w:rsidR="0069010C" w:rsidRPr="0069010C" w:rsidRDefault="0069010C" w:rsidP="0069010C">
      <w:pPr>
        <w:widowControl/>
        <w:spacing w:after="0" w:line="360" w:lineRule="auto"/>
        <w:rPr>
          <w:rFonts w:ascii="宋体" w:eastAsia="宋体" w:hAnsi="宋体"/>
          <w:sz w:val="24"/>
        </w:rPr>
      </w:pPr>
      <w:r>
        <w:rPr>
          <w:rFonts w:ascii="宋体" w:eastAsia="宋体" w:hAnsi="宋体" w:hint="eastAsia"/>
          <w:sz w:val="24"/>
        </w:rPr>
        <w:t>（2）</w:t>
      </w:r>
      <w:r w:rsidRPr="0069010C">
        <w:rPr>
          <w:rFonts w:ascii="宋体" w:eastAsia="宋体" w:hAnsi="宋体" w:hint="eastAsia"/>
          <w:sz w:val="24"/>
        </w:rPr>
        <w:t>现场管理</w:t>
      </w:r>
    </w:p>
    <w:p w14:paraId="1ACCB3CE" w14:textId="77777777" w:rsidR="0069010C" w:rsidRPr="0069010C" w:rsidRDefault="0069010C" w:rsidP="0069010C">
      <w:pPr>
        <w:widowControl/>
        <w:spacing w:after="0" w:line="360" w:lineRule="auto"/>
        <w:rPr>
          <w:rFonts w:ascii="宋体" w:eastAsia="宋体" w:hAnsi="宋体"/>
          <w:sz w:val="24"/>
        </w:rPr>
      </w:pPr>
      <w:r w:rsidRPr="0069010C">
        <w:rPr>
          <w:rFonts w:ascii="宋体" w:eastAsia="宋体" w:hAnsi="宋体" w:hint="eastAsia"/>
          <w:sz w:val="24"/>
        </w:rPr>
        <w:t xml:space="preserve">提供施工方案、施工人员操作资格证（电工证，电焊证等）。  </w:t>
      </w:r>
    </w:p>
    <w:p w14:paraId="3A1AA4B4" w14:textId="77777777" w:rsidR="0069010C" w:rsidRPr="0069010C" w:rsidRDefault="0069010C" w:rsidP="0069010C">
      <w:pPr>
        <w:widowControl/>
        <w:spacing w:after="0" w:line="360" w:lineRule="auto"/>
        <w:rPr>
          <w:rFonts w:ascii="宋体" w:eastAsia="宋体" w:hAnsi="宋体"/>
          <w:sz w:val="24"/>
        </w:rPr>
      </w:pPr>
      <w:r w:rsidRPr="0069010C">
        <w:rPr>
          <w:rFonts w:ascii="宋体" w:eastAsia="宋体" w:hAnsi="宋体" w:hint="eastAsia"/>
          <w:sz w:val="24"/>
        </w:rPr>
        <w:t xml:space="preserve">提供施工布局图、营业执照（机构代码证）、法人身份证、效果图、安全巡查台账。  </w:t>
      </w:r>
    </w:p>
    <w:p w14:paraId="2B2D5014" w14:textId="77777777" w:rsidR="0069010C" w:rsidRPr="0069010C" w:rsidRDefault="0069010C" w:rsidP="0069010C">
      <w:pPr>
        <w:widowControl/>
        <w:spacing w:after="0" w:line="360" w:lineRule="auto"/>
        <w:rPr>
          <w:rFonts w:ascii="宋体" w:eastAsia="宋体" w:hAnsi="宋体"/>
          <w:sz w:val="24"/>
        </w:rPr>
      </w:pPr>
      <w:r w:rsidRPr="0069010C">
        <w:rPr>
          <w:rFonts w:ascii="宋体" w:eastAsia="宋体" w:hAnsi="宋体" w:hint="eastAsia"/>
          <w:sz w:val="24"/>
        </w:rPr>
        <w:t xml:space="preserve">经甲方审批后施工。 </w:t>
      </w:r>
    </w:p>
    <w:p w14:paraId="0465DC12" w14:textId="01FB6D14" w:rsidR="0069010C" w:rsidRPr="0069010C" w:rsidRDefault="0069010C" w:rsidP="0069010C">
      <w:pPr>
        <w:widowControl/>
        <w:spacing w:after="0" w:line="360" w:lineRule="auto"/>
        <w:rPr>
          <w:rFonts w:ascii="宋体" w:eastAsia="宋体" w:hAnsi="宋体"/>
          <w:sz w:val="24"/>
        </w:rPr>
      </w:pPr>
      <w:r>
        <w:rPr>
          <w:rFonts w:ascii="宋体" w:eastAsia="宋体" w:hAnsi="宋体" w:hint="eastAsia"/>
          <w:sz w:val="24"/>
        </w:rPr>
        <w:t>（3）</w:t>
      </w:r>
      <w:r w:rsidRPr="0069010C">
        <w:rPr>
          <w:rFonts w:ascii="宋体" w:eastAsia="宋体" w:hAnsi="宋体" w:hint="eastAsia"/>
          <w:sz w:val="24"/>
        </w:rPr>
        <w:t>安全管理与应急预案（提供安全管理方案与应急预案）</w:t>
      </w:r>
    </w:p>
    <w:p w14:paraId="52B858FB" w14:textId="4A2AA82C" w:rsidR="0069010C" w:rsidRPr="0069010C" w:rsidRDefault="007803D1" w:rsidP="0069010C">
      <w:pPr>
        <w:widowControl/>
        <w:spacing w:after="0" w:line="360" w:lineRule="auto"/>
        <w:rPr>
          <w:rFonts w:ascii="宋体" w:eastAsia="宋体" w:hAnsi="宋体"/>
          <w:sz w:val="24"/>
        </w:rPr>
      </w:pPr>
      <w:r w:rsidRPr="004E2303">
        <w:rPr>
          <w:rFonts w:ascii="宋体" w:eastAsia="宋体" w:hAnsi="宋体" w:hint="eastAsia"/>
          <w:sz w:val="24"/>
        </w:rPr>
        <w:t>①</w:t>
      </w:r>
      <w:r w:rsidR="0069010C" w:rsidRPr="0069010C">
        <w:rPr>
          <w:rFonts w:ascii="宋体" w:eastAsia="宋体" w:hAnsi="宋体" w:hint="eastAsia"/>
          <w:sz w:val="24"/>
        </w:rPr>
        <w:t xml:space="preserve">高空作业安全：施工人员佩戴安全绳、安全帽、防滑鞋，设置安全警示区，风力≥6级暂停作业。  </w:t>
      </w:r>
    </w:p>
    <w:p w14:paraId="053A891A" w14:textId="461FA8A1" w:rsidR="0069010C" w:rsidRPr="0069010C" w:rsidRDefault="007803D1" w:rsidP="0069010C">
      <w:pPr>
        <w:widowControl/>
        <w:spacing w:after="0" w:line="360" w:lineRule="auto"/>
        <w:rPr>
          <w:rFonts w:ascii="宋体" w:eastAsia="宋体" w:hAnsi="宋体"/>
          <w:sz w:val="24"/>
        </w:rPr>
      </w:pPr>
      <w:r w:rsidRPr="004E2303">
        <w:rPr>
          <w:rFonts w:ascii="宋体" w:eastAsia="宋体" w:hAnsi="宋体" w:hint="eastAsia"/>
          <w:sz w:val="24"/>
        </w:rPr>
        <w:lastRenderedPageBreak/>
        <w:t>②</w:t>
      </w:r>
      <w:r w:rsidR="0069010C" w:rsidRPr="0069010C">
        <w:rPr>
          <w:rFonts w:ascii="宋体" w:eastAsia="宋体" w:hAnsi="宋体" w:hint="eastAsia"/>
          <w:sz w:val="24"/>
        </w:rPr>
        <w:t xml:space="preserve">电气安全：断电操作，使用绝缘工具，接地电阻≤4Ω。  </w:t>
      </w:r>
    </w:p>
    <w:p w14:paraId="31AA5DD9" w14:textId="1FDA3177" w:rsidR="0069010C" w:rsidRPr="0069010C" w:rsidRDefault="007803D1" w:rsidP="0069010C">
      <w:pPr>
        <w:widowControl/>
        <w:spacing w:after="0" w:line="360" w:lineRule="auto"/>
        <w:rPr>
          <w:rFonts w:ascii="宋体" w:eastAsia="宋体" w:hAnsi="宋体"/>
          <w:sz w:val="24"/>
        </w:rPr>
      </w:pPr>
      <w:r w:rsidRPr="00B759CD">
        <w:rPr>
          <w:rFonts w:ascii="宋体" w:eastAsia="宋体" w:hAnsi="宋体" w:hint="eastAsia"/>
          <w:sz w:val="24"/>
        </w:rPr>
        <w:t>③</w:t>
      </w:r>
      <w:r w:rsidR="0069010C" w:rsidRPr="0069010C">
        <w:rPr>
          <w:rFonts w:ascii="宋体" w:eastAsia="宋体" w:hAnsi="宋体" w:hint="eastAsia"/>
          <w:sz w:val="24"/>
        </w:rPr>
        <w:t>防雷措施：钢结构可靠接地，接地电阻检测每半年1次。</w:t>
      </w:r>
    </w:p>
    <w:p w14:paraId="64F5D965" w14:textId="4320C498" w:rsidR="0069010C" w:rsidRDefault="007803D1" w:rsidP="0069010C">
      <w:pPr>
        <w:widowControl/>
        <w:spacing w:after="0" w:line="360" w:lineRule="auto"/>
        <w:rPr>
          <w:rFonts w:ascii="宋体" w:eastAsia="宋体" w:hAnsi="宋体"/>
          <w:sz w:val="24"/>
        </w:rPr>
      </w:pPr>
      <w:r w:rsidRPr="00B759CD">
        <w:rPr>
          <w:rFonts w:ascii="宋体" w:eastAsia="宋体" w:hAnsi="宋体" w:hint="eastAsia"/>
          <w:sz w:val="24"/>
        </w:rPr>
        <w:t>④</w:t>
      </w:r>
      <w:r w:rsidR="0069010C" w:rsidRPr="0069010C">
        <w:rPr>
          <w:rFonts w:ascii="宋体" w:eastAsia="宋体" w:hAnsi="宋体" w:hint="eastAsia"/>
          <w:sz w:val="24"/>
        </w:rPr>
        <w:t>应急预案：遇突发停电、恶劣天气、设备故障、安全事故的处置方案</w:t>
      </w:r>
    </w:p>
    <w:p w14:paraId="48F8BFB1" w14:textId="605FE199" w:rsidR="0069010C" w:rsidRDefault="00DD0557" w:rsidP="007A72BF">
      <w:pPr>
        <w:widowControl/>
        <w:spacing w:after="0" w:line="360" w:lineRule="auto"/>
        <w:rPr>
          <w:rFonts w:ascii="宋体" w:eastAsia="宋体" w:hAnsi="宋体"/>
          <w:sz w:val="24"/>
        </w:rPr>
      </w:pPr>
      <w:r>
        <w:rPr>
          <w:rFonts w:ascii="宋体" w:eastAsia="宋体" w:hAnsi="宋体" w:hint="eastAsia"/>
          <w:b/>
          <w:bCs/>
          <w:sz w:val="24"/>
        </w:rPr>
        <w:t>五</w:t>
      </w:r>
      <w:r w:rsidRPr="00B759CD">
        <w:rPr>
          <w:rFonts w:ascii="宋体" w:eastAsia="宋体" w:hAnsi="宋体" w:hint="eastAsia"/>
          <w:b/>
          <w:bCs/>
          <w:sz w:val="24"/>
        </w:rPr>
        <w:t>、</w:t>
      </w:r>
      <w:r w:rsidRPr="00DD0557">
        <w:rPr>
          <w:rFonts w:ascii="宋体" w:eastAsia="宋体" w:hAnsi="宋体" w:hint="eastAsia"/>
          <w:b/>
          <w:bCs/>
          <w:sz w:val="24"/>
        </w:rPr>
        <w:t>商务</w:t>
      </w:r>
      <w:r>
        <w:rPr>
          <w:rFonts w:ascii="宋体" w:eastAsia="宋体" w:hAnsi="宋体" w:hint="eastAsia"/>
          <w:b/>
          <w:bCs/>
          <w:sz w:val="24"/>
        </w:rPr>
        <w:t>条款</w:t>
      </w:r>
      <w:r w:rsidRPr="00B759CD">
        <w:rPr>
          <w:rFonts w:ascii="宋体" w:eastAsia="宋体" w:hAnsi="宋体" w:hint="eastAsia"/>
          <w:b/>
          <w:bCs/>
          <w:sz w:val="24"/>
        </w:rPr>
        <w:t>：</w:t>
      </w:r>
      <w:r w:rsidR="007721A4">
        <w:rPr>
          <w:rFonts w:ascii="宋体" w:eastAsia="宋体" w:hAnsi="宋体"/>
          <w:sz w:val="24"/>
        </w:rPr>
        <w:t xml:space="preserve"> </w:t>
      </w:r>
    </w:p>
    <w:p w14:paraId="7E1B4C68" w14:textId="24715E21" w:rsidR="00DD0557" w:rsidRPr="00380EA3" w:rsidRDefault="00380EA3" w:rsidP="007A72BF">
      <w:pPr>
        <w:widowControl/>
        <w:spacing w:after="0" w:line="360" w:lineRule="auto"/>
        <w:rPr>
          <w:rFonts w:ascii="宋体" w:eastAsia="宋体" w:hAnsi="宋体"/>
          <w:b/>
          <w:bCs/>
          <w:sz w:val="24"/>
        </w:rPr>
      </w:pPr>
      <w:r w:rsidRPr="00380EA3">
        <w:rPr>
          <w:rFonts w:ascii="宋体" w:eastAsia="宋体" w:hAnsi="宋体" w:hint="eastAsia"/>
          <w:b/>
          <w:bCs/>
          <w:sz w:val="24"/>
        </w:rPr>
        <w:t>1、商务要求</w:t>
      </w:r>
      <w:r>
        <w:rPr>
          <w:rFonts w:ascii="宋体" w:eastAsia="宋体" w:hAnsi="宋体" w:hint="eastAsia"/>
          <w:b/>
          <w:bCs/>
          <w:sz w:val="24"/>
        </w:rPr>
        <w:t>：</w:t>
      </w:r>
    </w:p>
    <w:p w14:paraId="0E7A421C" w14:textId="50DF7750" w:rsidR="00DD0557" w:rsidRDefault="007C0C33" w:rsidP="007A72BF">
      <w:pPr>
        <w:widowControl/>
        <w:spacing w:after="0" w:line="360" w:lineRule="auto"/>
        <w:rPr>
          <w:rFonts w:ascii="宋体" w:eastAsia="宋体" w:hAnsi="宋体"/>
          <w:sz w:val="24"/>
        </w:rPr>
      </w:pPr>
      <w:r>
        <w:rPr>
          <w:rFonts w:ascii="宋体" w:eastAsia="宋体" w:hAnsi="宋体" w:hint="eastAsia"/>
          <w:sz w:val="24"/>
        </w:rPr>
        <w:t>（1）</w:t>
      </w:r>
      <w:r w:rsidR="00380EA3" w:rsidRPr="00380EA3">
        <w:rPr>
          <w:rFonts w:ascii="宋体" w:eastAsia="宋体" w:hAnsi="宋体" w:hint="eastAsia"/>
          <w:sz w:val="24"/>
        </w:rPr>
        <w:t>质保期：</w:t>
      </w:r>
      <w:r w:rsidR="00380EA3" w:rsidRPr="00757F1F">
        <w:rPr>
          <w:rFonts w:ascii="宋体" w:eastAsia="宋体" w:hAnsi="宋体" w:hint="eastAsia"/>
          <w:b/>
          <w:bCs/>
          <w:sz w:val="24"/>
        </w:rPr>
        <w:t>≧</w:t>
      </w:r>
      <w:r w:rsidR="00A76CF2">
        <w:rPr>
          <w:rFonts w:ascii="宋体" w:eastAsia="宋体" w:hAnsi="宋体"/>
          <w:b/>
          <w:bCs/>
          <w:sz w:val="24"/>
        </w:rPr>
        <w:t>2</w:t>
      </w:r>
      <w:r w:rsidR="00380EA3" w:rsidRPr="00757F1F">
        <w:rPr>
          <w:rFonts w:ascii="宋体" w:eastAsia="宋体" w:hAnsi="宋体" w:hint="eastAsia"/>
          <w:b/>
          <w:bCs/>
          <w:sz w:val="24"/>
        </w:rPr>
        <w:t>年。</w:t>
      </w:r>
      <w:r w:rsidR="00380EA3" w:rsidRPr="00380EA3">
        <w:rPr>
          <w:rFonts w:ascii="宋体" w:eastAsia="宋体" w:hAnsi="宋体" w:hint="eastAsia"/>
          <w:sz w:val="24"/>
        </w:rPr>
        <w:t>质保期内免费更换与维修。质保期自项目验收合格起算。</w:t>
      </w:r>
    </w:p>
    <w:p w14:paraId="546E4D67" w14:textId="31CE19E9" w:rsidR="00DD0557" w:rsidRDefault="007C0C33" w:rsidP="007A72BF">
      <w:pPr>
        <w:widowControl/>
        <w:spacing w:after="0" w:line="360" w:lineRule="auto"/>
        <w:rPr>
          <w:rFonts w:ascii="宋体" w:eastAsia="宋体" w:hAnsi="宋体"/>
          <w:sz w:val="24"/>
        </w:rPr>
      </w:pPr>
      <w:r>
        <w:rPr>
          <w:rFonts w:ascii="宋体" w:eastAsia="宋体" w:hAnsi="宋体" w:hint="eastAsia"/>
          <w:sz w:val="24"/>
        </w:rPr>
        <w:t>（2）</w:t>
      </w:r>
      <w:r w:rsidR="00380EA3" w:rsidRPr="00380EA3">
        <w:rPr>
          <w:rFonts w:ascii="宋体" w:eastAsia="宋体" w:hAnsi="宋体" w:hint="eastAsia"/>
          <w:sz w:val="24"/>
        </w:rPr>
        <w:t>项目工期：</w:t>
      </w:r>
      <w:r w:rsidR="00920647" w:rsidRPr="00920647">
        <w:rPr>
          <w:rFonts w:ascii="宋体" w:eastAsia="宋体" w:hAnsi="宋体" w:hint="eastAsia"/>
          <w:b/>
          <w:bCs/>
          <w:sz w:val="24"/>
        </w:rPr>
        <w:t>中标方签订合同后</w:t>
      </w:r>
      <w:r w:rsidR="002F032A">
        <w:rPr>
          <w:rFonts w:ascii="宋体" w:eastAsia="宋体" w:hAnsi="宋体"/>
          <w:b/>
          <w:bCs/>
          <w:sz w:val="24"/>
        </w:rPr>
        <w:t>15</w:t>
      </w:r>
      <w:bookmarkStart w:id="0" w:name="_GoBack"/>
      <w:bookmarkEnd w:id="0"/>
      <w:r w:rsidR="00920647" w:rsidRPr="00920647">
        <w:rPr>
          <w:rFonts w:ascii="宋体" w:eastAsia="宋体" w:hAnsi="宋体" w:hint="eastAsia"/>
          <w:b/>
          <w:bCs/>
          <w:sz w:val="24"/>
        </w:rPr>
        <w:t>天内完成安装</w:t>
      </w:r>
      <w:r w:rsidR="00380EA3" w:rsidRPr="00757F1F">
        <w:rPr>
          <w:rFonts w:ascii="宋体" w:eastAsia="宋体" w:hAnsi="宋体" w:hint="eastAsia"/>
          <w:b/>
          <w:bCs/>
          <w:sz w:val="24"/>
        </w:rPr>
        <w:t>（制作、安装及验收）</w:t>
      </w:r>
      <w:r w:rsidR="00380EA3" w:rsidRPr="00380EA3">
        <w:rPr>
          <w:rFonts w:ascii="宋体" w:eastAsia="宋体" w:hAnsi="宋体" w:hint="eastAsia"/>
          <w:sz w:val="24"/>
        </w:rPr>
        <w:t>。经甲方同意后安装。</w:t>
      </w:r>
    </w:p>
    <w:p w14:paraId="54533EE4" w14:textId="1BC29FE4" w:rsidR="00DD0557" w:rsidRDefault="007C0C33" w:rsidP="007A72BF">
      <w:pPr>
        <w:widowControl/>
        <w:spacing w:after="0" w:line="360" w:lineRule="auto"/>
        <w:rPr>
          <w:rFonts w:ascii="宋体" w:eastAsia="宋体" w:hAnsi="宋体"/>
          <w:sz w:val="24"/>
        </w:rPr>
      </w:pPr>
      <w:r>
        <w:rPr>
          <w:rFonts w:ascii="宋体" w:eastAsia="宋体" w:hAnsi="宋体" w:hint="eastAsia"/>
          <w:sz w:val="24"/>
        </w:rPr>
        <w:t>（3）</w:t>
      </w:r>
      <w:r w:rsidR="00380EA3" w:rsidRPr="00380EA3">
        <w:rPr>
          <w:rFonts w:ascii="宋体" w:eastAsia="宋体" w:hAnsi="宋体" w:hint="eastAsia"/>
          <w:sz w:val="24"/>
        </w:rPr>
        <w:t>付款方式：</w:t>
      </w:r>
      <w:r w:rsidR="00380EA3" w:rsidRPr="00757F1F">
        <w:rPr>
          <w:rFonts w:ascii="宋体" w:eastAsia="宋体" w:hAnsi="宋体" w:hint="eastAsia"/>
          <w:b/>
          <w:bCs/>
          <w:sz w:val="24"/>
        </w:rPr>
        <w:t>工程安装完工验收合格后一次性付工程款90%，余款10%留做质量保证金，在质保期结束前30个工作日，全面检修字体的牢固性、防腐蚀、防锈性能，并全面加涂防锈漆，验收合格后支付余款，一次性全部付清(无息)。</w:t>
      </w:r>
    </w:p>
    <w:p w14:paraId="1490D264" w14:textId="66F1208D" w:rsidR="007C0C33" w:rsidRPr="007C0C33" w:rsidRDefault="007C0C33" w:rsidP="007A72BF">
      <w:pPr>
        <w:widowControl/>
        <w:spacing w:after="0" w:line="360" w:lineRule="auto"/>
        <w:rPr>
          <w:rFonts w:ascii="宋体" w:eastAsia="宋体" w:hAnsi="宋体"/>
          <w:b/>
          <w:bCs/>
          <w:sz w:val="24"/>
        </w:rPr>
      </w:pPr>
      <w:r w:rsidRPr="007C0C33">
        <w:rPr>
          <w:rFonts w:ascii="宋体" w:eastAsia="宋体" w:hAnsi="宋体" w:hint="eastAsia"/>
          <w:b/>
          <w:bCs/>
          <w:sz w:val="24"/>
        </w:rPr>
        <w:t>2、项目验收：</w:t>
      </w:r>
    </w:p>
    <w:p w14:paraId="3B5BF335" w14:textId="77777777" w:rsidR="007C0C33" w:rsidRDefault="007C0C33" w:rsidP="007A72BF">
      <w:pPr>
        <w:widowControl/>
        <w:spacing w:after="0" w:line="360" w:lineRule="auto"/>
        <w:rPr>
          <w:rFonts w:ascii="宋体" w:eastAsia="宋体" w:hAnsi="宋体"/>
          <w:sz w:val="24"/>
        </w:rPr>
      </w:pPr>
      <w:r>
        <w:rPr>
          <w:rFonts w:ascii="宋体" w:eastAsia="宋体" w:hAnsi="宋体" w:hint="eastAsia"/>
          <w:sz w:val="24"/>
        </w:rPr>
        <w:t>（1）</w:t>
      </w:r>
      <w:r w:rsidRPr="007C0C33">
        <w:rPr>
          <w:rFonts w:ascii="宋体" w:eastAsia="宋体" w:hAnsi="宋体" w:hint="eastAsia"/>
          <w:sz w:val="24"/>
        </w:rPr>
        <w:t>验收标准：</w:t>
      </w:r>
    </w:p>
    <w:p w14:paraId="3C5EA6AC" w14:textId="0F75F59B" w:rsidR="007C0C33" w:rsidRDefault="007C0C33" w:rsidP="007A72BF">
      <w:pPr>
        <w:widowControl/>
        <w:spacing w:after="0" w:line="360" w:lineRule="auto"/>
        <w:rPr>
          <w:rFonts w:ascii="宋体" w:eastAsia="宋体" w:hAnsi="宋体"/>
          <w:sz w:val="24"/>
        </w:rPr>
      </w:pPr>
      <w:r w:rsidRPr="007C0C33">
        <w:rPr>
          <w:rFonts w:ascii="宋体" w:eastAsia="宋体" w:hAnsi="宋体" w:hint="eastAsia"/>
          <w:sz w:val="24"/>
        </w:rPr>
        <w:t>发光大字安装牢固，无松动、无变形，LED光源亮度均匀，无闪烁、无死灯。防风、防水、防雷功能符合设计要求。乙方提供施工图纸及维护手册。</w:t>
      </w:r>
    </w:p>
    <w:p w14:paraId="25F238C1" w14:textId="77777777" w:rsidR="007C0C33" w:rsidRPr="007C0C33" w:rsidRDefault="007C0C33" w:rsidP="007C0C33">
      <w:pPr>
        <w:widowControl/>
        <w:spacing w:after="0" w:line="360" w:lineRule="auto"/>
        <w:rPr>
          <w:rFonts w:ascii="宋体" w:eastAsia="宋体" w:hAnsi="宋体"/>
          <w:sz w:val="24"/>
        </w:rPr>
      </w:pPr>
      <w:r>
        <w:rPr>
          <w:rFonts w:ascii="宋体" w:eastAsia="宋体" w:hAnsi="宋体" w:hint="eastAsia"/>
          <w:sz w:val="24"/>
        </w:rPr>
        <w:t>（2）</w:t>
      </w:r>
      <w:r w:rsidRPr="007C0C33">
        <w:rPr>
          <w:rFonts w:ascii="宋体" w:eastAsia="宋体" w:hAnsi="宋体" w:hint="eastAsia"/>
          <w:sz w:val="24"/>
        </w:rPr>
        <w:t>验收流程：</w:t>
      </w:r>
    </w:p>
    <w:p w14:paraId="523BD4CB" w14:textId="5A030C91" w:rsidR="007C0C33" w:rsidRDefault="007C0C33" w:rsidP="007C0C33">
      <w:pPr>
        <w:widowControl/>
        <w:spacing w:after="0" w:line="360" w:lineRule="auto"/>
        <w:rPr>
          <w:rFonts w:ascii="宋体" w:eastAsia="宋体" w:hAnsi="宋体"/>
          <w:sz w:val="24"/>
        </w:rPr>
      </w:pPr>
      <w:r w:rsidRPr="007C0C33">
        <w:rPr>
          <w:rFonts w:ascii="宋体" w:eastAsia="宋体" w:hAnsi="宋体" w:hint="eastAsia"/>
          <w:sz w:val="24"/>
        </w:rPr>
        <w:t>施工完成后，由施工方提交验收申请。甲方组织验收小组进行现场检查，确认无误后签署验收报告</w:t>
      </w:r>
      <w:r>
        <w:rPr>
          <w:rFonts w:ascii="宋体" w:eastAsia="宋体" w:hAnsi="宋体" w:hint="eastAsia"/>
          <w:sz w:val="24"/>
        </w:rPr>
        <w:t>。</w:t>
      </w:r>
    </w:p>
    <w:p w14:paraId="799E840F" w14:textId="7567AB21" w:rsidR="007C0C33" w:rsidRPr="007C0C33" w:rsidRDefault="007C0C33" w:rsidP="007A72BF">
      <w:pPr>
        <w:widowControl/>
        <w:spacing w:after="0" w:line="360" w:lineRule="auto"/>
        <w:rPr>
          <w:rFonts w:ascii="宋体" w:eastAsia="宋体" w:hAnsi="宋体"/>
          <w:b/>
          <w:bCs/>
          <w:sz w:val="24"/>
        </w:rPr>
      </w:pPr>
      <w:r w:rsidRPr="007C0C33">
        <w:rPr>
          <w:rFonts w:ascii="宋体" w:eastAsia="宋体" w:hAnsi="宋体" w:hint="eastAsia"/>
          <w:b/>
          <w:bCs/>
          <w:sz w:val="24"/>
        </w:rPr>
        <w:t>3、施工要求：</w:t>
      </w:r>
    </w:p>
    <w:p w14:paraId="31E27736" w14:textId="671A9BAF" w:rsidR="007C0C33" w:rsidRDefault="007C0C33" w:rsidP="007A72BF">
      <w:pPr>
        <w:widowControl/>
        <w:spacing w:after="0" w:line="360" w:lineRule="auto"/>
        <w:rPr>
          <w:rFonts w:ascii="宋体" w:eastAsia="宋体" w:hAnsi="宋体"/>
          <w:sz w:val="24"/>
        </w:rPr>
      </w:pPr>
      <w:r>
        <w:rPr>
          <w:rFonts w:ascii="宋体" w:eastAsia="宋体" w:hAnsi="宋体" w:hint="eastAsia"/>
          <w:sz w:val="24"/>
        </w:rPr>
        <w:t>（1）</w:t>
      </w:r>
      <w:r w:rsidR="0068426E" w:rsidRPr="0068426E">
        <w:rPr>
          <w:rFonts w:ascii="宋体" w:eastAsia="宋体" w:hAnsi="宋体" w:hint="eastAsia"/>
          <w:sz w:val="24"/>
        </w:rPr>
        <w:t>乙方应无条件服从甲方对总体计划及分阶段的调整，保证按合同规定质量及进度要求完成全部工作内容</w:t>
      </w:r>
      <w:r w:rsidR="0068426E">
        <w:rPr>
          <w:rFonts w:ascii="宋体" w:eastAsia="宋体" w:hAnsi="宋体" w:hint="eastAsia"/>
          <w:sz w:val="24"/>
        </w:rPr>
        <w:t>。</w:t>
      </w:r>
    </w:p>
    <w:p w14:paraId="32CB7A72" w14:textId="3E9C69AB" w:rsidR="007C0C33" w:rsidRDefault="007C0C33" w:rsidP="007A72BF">
      <w:pPr>
        <w:widowControl/>
        <w:spacing w:after="0" w:line="360" w:lineRule="auto"/>
        <w:rPr>
          <w:rFonts w:ascii="宋体" w:eastAsia="宋体" w:hAnsi="宋体"/>
          <w:sz w:val="24"/>
        </w:rPr>
      </w:pPr>
      <w:r>
        <w:rPr>
          <w:rFonts w:ascii="宋体" w:eastAsia="宋体" w:hAnsi="宋体" w:hint="eastAsia"/>
          <w:sz w:val="24"/>
        </w:rPr>
        <w:t>（2）</w:t>
      </w:r>
      <w:r w:rsidR="0068426E" w:rsidRPr="0068426E">
        <w:rPr>
          <w:rFonts w:ascii="宋体" w:eastAsia="宋体" w:hAnsi="宋体" w:hint="eastAsia"/>
          <w:sz w:val="24"/>
        </w:rPr>
        <w:t>乙方负责对施工现场的维护，承担施工安全保卫工作。乙方应遵守各项安全管理规定，遵守施工技术规范，在施工现场内外发生的一切安全责任事故均由乙方全权负责，与甲方无关</w:t>
      </w:r>
      <w:r w:rsidR="0068426E">
        <w:rPr>
          <w:rFonts w:ascii="宋体" w:eastAsia="宋体" w:hAnsi="宋体" w:hint="eastAsia"/>
          <w:sz w:val="24"/>
        </w:rPr>
        <w:t>。</w:t>
      </w:r>
    </w:p>
    <w:p w14:paraId="4EE18DCD" w14:textId="07DB46EB" w:rsidR="007C0C33" w:rsidRDefault="007C0C33" w:rsidP="007A72BF">
      <w:pPr>
        <w:widowControl/>
        <w:spacing w:after="0" w:line="360" w:lineRule="auto"/>
        <w:rPr>
          <w:rFonts w:ascii="宋体" w:eastAsia="宋体" w:hAnsi="宋体"/>
          <w:sz w:val="24"/>
        </w:rPr>
      </w:pPr>
      <w:r>
        <w:rPr>
          <w:rFonts w:ascii="宋体" w:eastAsia="宋体" w:hAnsi="宋体" w:hint="eastAsia"/>
          <w:sz w:val="24"/>
        </w:rPr>
        <w:t>（</w:t>
      </w:r>
      <w:r w:rsidR="0068426E">
        <w:rPr>
          <w:rFonts w:ascii="宋体" w:eastAsia="宋体" w:hAnsi="宋体" w:hint="eastAsia"/>
          <w:sz w:val="24"/>
        </w:rPr>
        <w:t>3</w:t>
      </w:r>
      <w:r>
        <w:rPr>
          <w:rFonts w:ascii="宋体" w:eastAsia="宋体" w:hAnsi="宋体" w:hint="eastAsia"/>
          <w:sz w:val="24"/>
        </w:rPr>
        <w:t>）</w:t>
      </w:r>
      <w:r w:rsidR="0068426E" w:rsidRPr="0068426E">
        <w:rPr>
          <w:rFonts w:ascii="宋体" w:eastAsia="宋体" w:hAnsi="宋体" w:hint="eastAsia"/>
          <w:sz w:val="24"/>
        </w:rPr>
        <w:t>乙方提供的货品及施工工具，进入施工现场后，由乙方保管，乙方人员的食宿、交通、保险、安全，由乙方负责</w:t>
      </w:r>
      <w:r w:rsidR="0068426E">
        <w:rPr>
          <w:rFonts w:ascii="宋体" w:eastAsia="宋体" w:hAnsi="宋体" w:hint="eastAsia"/>
          <w:sz w:val="24"/>
        </w:rPr>
        <w:t>。</w:t>
      </w:r>
    </w:p>
    <w:p w14:paraId="3DA1A80F" w14:textId="31388407" w:rsidR="007C0C33" w:rsidRDefault="007C0C33" w:rsidP="007A72BF">
      <w:pPr>
        <w:widowControl/>
        <w:spacing w:after="0" w:line="360" w:lineRule="auto"/>
        <w:rPr>
          <w:rFonts w:ascii="宋体" w:eastAsia="宋体" w:hAnsi="宋体"/>
          <w:sz w:val="24"/>
        </w:rPr>
      </w:pPr>
      <w:r>
        <w:rPr>
          <w:rFonts w:ascii="宋体" w:eastAsia="宋体" w:hAnsi="宋体" w:hint="eastAsia"/>
          <w:sz w:val="24"/>
        </w:rPr>
        <w:lastRenderedPageBreak/>
        <w:t>（</w:t>
      </w:r>
      <w:r w:rsidR="0068426E">
        <w:rPr>
          <w:rFonts w:ascii="宋体" w:eastAsia="宋体" w:hAnsi="宋体" w:hint="eastAsia"/>
          <w:sz w:val="24"/>
        </w:rPr>
        <w:t>4</w:t>
      </w:r>
      <w:r>
        <w:rPr>
          <w:rFonts w:ascii="宋体" w:eastAsia="宋体" w:hAnsi="宋体" w:hint="eastAsia"/>
          <w:sz w:val="24"/>
        </w:rPr>
        <w:t>）</w:t>
      </w:r>
      <w:r w:rsidR="0068426E" w:rsidRPr="0068426E">
        <w:rPr>
          <w:rFonts w:ascii="宋体" w:eastAsia="宋体" w:hAnsi="宋体" w:hint="eastAsia"/>
          <w:sz w:val="24"/>
        </w:rPr>
        <w:t>安装施工期间，因工程质量原因造成倒塌或倾斜，造成财产损失或人身伤亡的，由乙方承担全部责任，与甲方无关</w:t>
      </w:r>
      <w:r w:rsidR="0068426E">
        <w:rPr>
          <w:rFonts w:ascii="宋体" w:eastAsia="宋体" w:hAnsi="宋体" w:hint="eastAsia"/>
          <w:sz w:val="24"/>
        </w:rPr>
        <w:t>。</w:t>
      </w:r>
    </w:p>
    <w:p w14:paraId="42C8DF59" w14:textId="3C59CD98" w:rsidR="007C0C33" w:rsidRDefault="007C0C33" w:rsidP="007A72BF">
      <w:pPr>
        <w:widowControl/>
        <w:spacing w:after="0" w:line="360" w:lineRule="auto"/>
        <w:rPr>
          <w:rFonts w:ascii="宋体" w:eastAsia="宋体" w:hAnsi="宋体"/>
          <w:sz w:val="24"/>
        </w:rPr>
      </w:pPr>
      <w:r>
        <w:rPr>
          <w:rFonts w:ascii="宋体" w:eastAsia="宋体" w:hAnsi="宋体" w:hint="eastAsia"/>
          <w:sz w:val="24"/>
        </w:rPr>
        <w:t>（</w:t>
      </w:r>
      <w:r w:rsidR="0068426E">
        <w:rPr>
          <w:rFonts w:ascii="宋体" w:eastAsia="宋体" w:hAnsi="宋体" w:hint="eastAsia"/>
          <w:sz w:val="24"/>
        </w:rPr>
        <w:t>5</w:t>
      </w:r>
      <w:r>
        <w:rPr>
          <w:rFonts w:ascii="宋体" w:eastAsia="宋体" w:hAnsi="宋体" w:hint="eastAsia"/>
          <w:sz w:val="24"/>
        </w:rPr>
        <w:t>）</w:t>
      </w:r>
      <w:r w:rsidR="0068426E" w:rsidRPr="0068426E">
        <w:rPr>
          <w:rFonts w:ascii="宋体" w:eastAsia="宋体" w:hAnsi="宋体" w:hint="eastAsia"/>
          <w:sz w:val="24"/>
        </w:rPr>
        <w:t>质保期内，如因工程质量原因造成倒塌或倾斜，造成财产损失或人身伤亡的，由乙方承担全部责任，与甲方无关</w:t>
      </w:r>
      <w:r w:rsidR="0068426E">
        <w:rPr>
          <w:rFonts w:ascii="宋体" w:eastAsia="宋体" w:hAnsi="宋体" w:hint="eastAsia"/>
          <w:sz w:val="24"/>
        </w:rPr>
        <w:t>。</w:t>
      </w:r>
    </w:p>
    <w:p w14:paraId="731F7B84" w14:textId="44F0E5E6" w:rsidR="007C0C33" w:rsidRDefault="007C0C33" w:rsidP="007A72BF">
      <w:pPr>
        <w:widowControl/>
        <w:spacing w:after="0" w:line="360" w:lineRule="auto"/>
        <w:rPr>
          <w:rFonts w:ascii="宋体" w:eastAsia="宋体" w:hAnsi="宋体"/>
          <w:sz w:val="24"/>
        </w:rPr>
      </w:pPr>
      <w:r>
        <w:rPr>
          <w:rFonts w:ascii="宋体" w:eastAsia="宋体" w:hAnsi="宋体" w:hint="eastAsia"/>
          <w:sz w:val="24"/>
        </w:rPr>
        <w:t>（</w:t>
      </w:r>
      <w:r w:rsidR="0068426E">
        <w:rPr>
          <w:rFonts w:ascii="宋体" w:eastAsia="宋体" w:hAnsi="宋体" w:hint="eastAsia"/>
          <w:sz w:val="24"/>
        </w:rPr>
        <w:t>6</w:t>
      </w:r>
      <w:r>
        <w:rPr>
          <w:rFonts w:ascii="宋体" w:eastAsia="宋体" w:hAnsi="宋体" w:hint="eastAsia"/>
          <w:sz w:val="24"/>
        </w:rPr>
        <w:t>）</w:t>
      </w:r>
      <w:r w:rsidR="0068426E" w:rsidRPr="0068426E">
        <w:rPr>
          <w:rFonts w:ascii="宋体" w:eastAsia="宋体" w:hAnsi="宋体" w:hint="eastAsia"/>
          <w:sz w:val="24"/>
        </w:rPr>
        <w:t>乙方施工应遵守相关管理规定，做到文明施工、规范施工。对于施工产生的垃圾，由乙方负责及时清理，不得随意丢弃。废旧金属材料，由医院自行处理</w:t>
      </w:r>
      <w:r w:rsidR="0068426E">
        <w:rPr>
          <w:rFonts w:ascii="宋体" w:eastAsia="宋体" w:hAnsi="宋体" w:hint="eastAsia"/>
          <w:sz w:val="24"/>
        </w:rPr>
        <w:t>。</w:t>
      </w:r>
    </w:p>
    <w:p w14:paraId="3A434A81" w14:textId="6235A7AE" w:rsidR="007C0C33" w:rsidRDefault="007C0C33" w:rsidP="007A72BF">
      <w:pPr>
        <w:widowControl/>
        <w:spacing w:after="0" w:line="360" w:lineRule="auto"/>
        <w:rPr>
          <w:rFonts w:ascii="宋体" w:eastAsia="宋体" w:hAnsi="宋体"/>
          <w:sz w:val="24"/>
        </w:rPr>
      </w:pPr>
      <w:r>
        <w:rPr>
          <w:rFonts w:ascii="宋体" w:eastAsia="宋体" w:hAnsi="宋体" w:hint="eastAsia"/>
          <w:sz w:val="24"/>
        </w:rPr>
        <w:t>（</w:t>
      </w:r>
      <w:r w:rsidR="0068426E">
        <w:rPr>
          <w:rFonts w:ascii="宋体" w:eastAsia="宋体" w:hAnsi="宋体" w:hint="eastAsia"/>
          <w:sz w:val="24"/>
        </w:rPr>
        <w:t>7</w:t>
      </w:r>
      <w:r>
        <w:rPr>
          <w:rFonts w:ascii="宋体" w:eastAsia="宋体" w:hAnsi="宋体" w:hint="eastAsia"/>
          <w:sz w:val="24"/>
        </w:rPr>
        <w:t>）</w:t>
      </w:r>
      <w:r w:rsidR="0068426E" w:rsidRPr="0068426E">
        <w:rPr>
          <w:rFonts w:ascii="宋体" w:eastAsia="宋体" w:hAnsi="宋体" w:hint="eastAsia"/>
          <w:sz w:val="24"/>
        </w:rPr>
        <w:t>施工时在主要位置设立醒目的标识牌，对医院环境进行必要的维护</w:t>
      </w:r>
      <w:r w:rsidR="0068426E">
        <w:rPr>
          <w:rFonts w:ascii="宋体" w:eastAsia="宋体" w:hAnsi="宋体" w:hint="eastAsia"/>
          <w:sz w:val="24"/>
        </w:rPr>
        <w:t>。</w:t>
      </w:r>
    </w:p>
    <w:p w14:paraId="5C691A7D" w14:textId="166A0B99" w:rsidR="007C0C33" w:rsidRDefault="007C0C33" w:rsidP="007A72BF">
      <w:pPr>
        <w:widowControl/>
        <w:spacing w:after="0" w:line="360" w:lineRule="auto"/>
        <w:rPr>
          <w:rFonts w:ascii="宋体" w:eastAsia="宋体" w:hAnsi="宋体"/>
          <w:sz w:val="24"/>
        </w:rPr>
      </w:pPr>
      <w:r>
        <w:rPr>
          <w:rFonts w:ascii="宋体" w:eastAsia="宋体" w:hAnsi="宋体" w:hint="eastAsia"/>
          <w:sz w:val="24"/>
        </w:rPr>
        <w:t>（</w:t>
      </w:r>
      <w:r w:rsidR="0068426E">
        <w:rPr>
          <w:rFonts w:ascii="宋体" w:eastAsia="宋体" w:hAnsi="宋体" w:hint="eastAsia"/>
          <w:sz w:val="24"/>
        </w:rPr>
        <w:t>8</w:t>
      </w:r>
      <w:r>
        <w:rPr>
          <w:rFonts w:ascii="宋体" w:eastAsia="宋体" w:hAnsi="宋体" w:hint="eastAsia"/>
          <w:sz w:val="24"/>
        </w:rPr>
        <w:t>）</w:t>
      </w:r>
      <w:r w:rsidR="0068426E" w:rsidRPr="0068426E">
        <w:rPr>
          <w:rFonts w:ascii="宋体" w:eastAsia="宋体" w:hAnsi="宋体" w:hint="eastAsia"/>
          <w:sz w:val="24"/>
        </w:rPr>
        <w:t>乙方的安装及运输方式须经甲方同意，安装时对大楼及设备造成损坏由乙方负责，杜绝违章操作与野蛮施工，如对建筑楼梯外墙有打孔、损坏等，由乙方负责进行恢复及做好防水，如有渗水漏雨现象，由乙方承担所有责任</w:t>
      </w:r>
      <w:r w:rsidR="0068426E">
        <w:rPr>
          <w:rFonts w:ascii="宋体" w:eastAsia="宋体" w:hAnsi="宋体" w:hint="eastAsia"/>
          <w:sz w:val="24"/>
        </w:rPr>
        <w:t>。</w:t>
      </w:r>
    </w:p>
    <w:p w14:paraId="32EC0DD8" w14:textId="64514233" w:rsidR="007C0C33" w:rsidRDefault="007C0C33" w:rsidP="007A72BF">
      <w:pPr>
        <w:widowControl/>
        <w:spacing w:after="0" w:line="360" w:lineRule="auto"/>
        <w:rPr>
          <w:rFonts w:ascii="宋体" w:eastAsia="宋体" w:hAnsi="宋体"/>
          <w:sz w:val="24"/>
        </w:rPr>
      </w:pPr>
      <w:r>
        <w:rPr>
          <w:rFonts w:ascii="宋体" w:eastAsia="宋体" w:hAnsi="宋体" w:hint="eastAsia"/>
          <w:sz w:val="24"/>
        </w:rPr>
        <w:t>（</w:t>
      </w:r>
      <w:r w:rsidR="0068426E">
        <w:rPr>
          <w:rFonts w:ascii="宋体" w:eastAsia="宋体" w:hAnsi="宋体" w:hint="eastAsia"/>
          <w:sz w:val="24"/>
        </w:rPr>
        <w:t>9</w:t>
      </w:r>
      <w:r>
        <w:rPr>
          <w:rFonts w:ascii="宋体" w:eastAsia="宋体" w:hAnsi="宋体" w:hint="eastAsia"/>
          <w:sz w:val="24"/>
        </w:rPr>
        <w:t>）</w:t>
      </w:r>
      <w:r w:rsidR="0068426E" w:rsidRPr="0068426E">
        <w:rPr>
          <w:rFonts w:ascii="宋体" w:eastAsia="宋体" w:hAnsi="宋体" w:hint="eastAsia"/>
          <w:sz w:val="24"/>
        </w:rPr>
        <w:t>乙方所有人员进入院区必须遵守医院规章制度，听从院方安排</w:t>
      </w:r>
      <w:r w:rsidR="0068426E">
        <w:rPr>
          <w:rFonts w:ascii="宋体" w:eastAsia="宋体" w:hAnsi="宋体" w:hint="eastAsia"/>
          <w:sz w:val="24"/>
        </w:rPr>
        <w:t>。</w:t>
      </w:r>
    </w:p>
    <w:p w14:paraId="22B1B741" w14:textId="6F5D720B" w:rsidR="007C0C33" w:rsidRDefault="00A978A4" w:rsidP="007A72BF">
      <w:pPr>
        <w:widowControl/>
        <w:spacing w:after="0" w:line="360" w:lineRule="auto"/>
        <w:rPr>
          <w:rFonts w:ascii="宋体" w:eastAsia="宋体" w:hAnsi="宋体"/>
          <w:sz w:val="24"/>
        </w:rPr>
      </w:pPr>
      <w:r>
        <w:rPr>
          <w:rFonts w:ascii="宋体" w:eastAsia="宋体" w:hAnsi="宋体" w:hint="eastAsia"/>
          <w:b/>
          <w:bCs/>
          <w:sz w:val="24"/>
        </w:rPr>
        <w:t>六</w:t>
      </w:r>
      <w:r w:rsidRPr="00B759CD">
        <w:rPr>
          <w:rFonts w:ascii="宋体" w:eastAsia="宋体" w:hAnsi="宋体" w:hint="eastAsia"/>
          <w:b/>
          <w:bCs/>
          <w:sz w:val="24"/>
        </w:rPr>
        <w:t>、</w:t>
      </w:r>
      <w:r>
        <w:rPr>
          <w:rFonts w:ascii="宋体" w:eastAsia="宋体" w:hAnsi="宋体" w:hint="eastAsia"/>
          <w:b/>
          <w:bCs/>
          <w:sz w:val="24"/>
        </w:rPr>
        <w:t>报价</w:t>
      </w:r>
      <w:r w:rsidR="00A579C8">
        <w:rPr>
          <w:rFonts w:ascii="宋体" w:eastAsia="宋体" w:hAnsi="宋体" w:hint="eastAsia"/>
          <w:b/>
          <w:bCs/>
          <w:sz w:val="24"/>
        </w:rPr>
        <w:t>条款</w:t>
      </w:r>
      <w:r w:rsidRPr="00B759CD">
        <w:rPr>
          <w:rFonts w:ascii="宋体" w:eastAsia="宋体" w:hAnsi="宋体" w:hint="eastAsia"/>
          <w:b/>
          <w:bCs/>
          <w:sz w:val="24"/>
        </w:rPr>
        <w:t>：</w:t>
      </w:r>
      <w:r w:rsidRPr="00A978A4">
        <w:rPr>
          <w:rFonts w:ascii="宋体" w:eastAsia="宋体" w:hAnsi="宋体" w:hint="eastAsia"/>
          <w:b/>
          <w:bCs/>
          <w:sz w:val="24"/>
        </w:rPr>
        <w:t>（根据此项内容填写报价单）</w:t>
      </w:r>
    </w:p>
    <w:p w14:paraId="078883F8" w14:textId="081C00FB" w:rsidR="00A978A4" w:rsidRPr="00A579C8" w:rsidRDefault="00A579C8" w:rsidP="00A978A4">
      <w:pPr>
        <w:widowControl/>
        <w:spacing w:after="0" w:line="360" w:lineRule="auto"/>
        <w:rPr>
          <w:rFonts w:ascii="宋体" w:eastAsia="宋体" w:hAnsi="宋体"/>
          <w:b/>
          <w:bCs/>
          <w:sz w:val="24"/>
        </w:rPr>
      </w:pPr>
      <w:r w:rsidRPr="00A579C8">
        <w:rPr>
          <w:rFonts w:ascii="宋体" w:eastAsia="宋体" w:hAnsi="宋体" w:hint="eastAsia"/>
          <w:b/>
          <w:bCs/>
          <w:sz w:val="24"/>
        </w:rPr>
        <w:t>1、</w:t>
      </w:r>
      <w:r w:rsidR="00A978A4" w:rsidRPr="00A579C8">
        <w:rPr>
          <w:rFonts w:ascii="宋体" w:eastAsia="宋体" w:hAnsi="宋体" w:hint="eastAsia"/>
          <w:b/>
          <w:bCs/>
          <w:sz w:val="24"/>
        </w:rPr>
        <w:t>报价要求</w:t>
      </w:r>
      <w:r>
        <w:rPr>
          <w:rFonts w:ascii="宋体" w:eastAsia="宋体" w:hAnsi="宋体" w:hint="eastAsia"/>
          <w:b/>
          <w:bCs/>
          <w:sz w:val="24"/>
        </w:rPr>
        <w:t>：</w:t>
      </w:r>
    </w:p>
    <w:p w14:paraId="1B3B7DCA" w14:textId="743F4539" w:rsidR="00A978A4" w:rsidRPr="00A978A4" w:rsidRDefault="00A579C8" w:rsidP="00A978A4">
      <w:pPr>
        <w:widowControl/>
        <w:spacing w:after="0" w:line="360" w:lineRule="auto"/>
        <w:rPr>
          <w:rFonts w:ascii="宋体" w:eastAsia="宋体" w:hAnsi="宋体"/>
          <w:sz w:val="24"/>
        </w:rPr>
      </w:pPr>
      <w:r>
        <w:rPr>
          <w:rFonts w:ascii="宋体" w:eastAsia="宋体" w:hAnsi="宋体" w:hint="eastAsia"/>
          <w:sz w:val="24"/>
        </w:rPr>
        <w:t>（1）</w:t>
      </w:r>
      <w:r w:rsidR="00A978A4" w:rsidRPr="00A978A4">
        <w:rPr>
          <w:rFonts w:ascii="宋体" w:eastAsia="宋体" w:hAnsi="宋体" w:hint="eastAsia"/>
          <w:sz w:val="24"/>
        </w:rPr>
        <w:t>由于医院字体安装位置的特定性及附着物（墙体）不同，投标单位必须进行现场勘察。投标人承担踏勘现场发生的自身费用。投标报价时应充分结合现场情况作出报价，中标后不得以任何现场情况及矛盾作为理由提出变更及增加造价等要求。</w:t>
      </w:r>
      <w:r w:rsidR="00A978A4" w:rsidRPr="00651390">
        <w:rPr>
          <w:rFonts w:ascii="宋体" w:eastAsia="宋体" w:hAnsi="宋体" w:hint="eastAsia"/>
          <w:b/>
          <w:bCs/>
          <w:sz w:val="24"/>
        </w:rPr>
        <w:t>投标时附有现场勘察承诺</w:t>
      </w:r>
      <w:r w:rsidR="007721A4">
        <w:rPr>
          <w:rFonts w:ascii="宋体" w:eastAsia="宋体" w:hAnsi="宋体" w:hint="eastAsia"/>
          <w:b/>
          <w:bCs/>
          <w:sz w:val="24"/>
        </w:rPr>
        <w:t>书</w:t>
      </w:r>
      <w:r w:rsidR="00A978A4" w:rsidRPr="00651390">
        <w:rPr>
          <w:rFonts w:ascii="宋体" w:eastAsia="宋体" w:hAnsi="宋体" w:hint="eastAsia"/>
          <w:b/>
          <w:bCs/>
          <w:sz w:val="24"/>
        </w:rPr>
        <w:t>（格式</w:t>
      </w:r>
      <w:r w:rsidR="007721A4">
        <w:rPr>
          <w:rFonts w:ascii="宋体" w:eastAsia="宋体" w:hAnsi="宋体" w:hint="eastAsia"/>
          <w:b/>
          <w:bCs/>
          <w:sz w:val="24"/>
        </w:rPr>
        <w:t>见附件四</w:t>
      </w:r>
      <w:r w:rsidR="00A978A4" w:rsidRPr="00651390">
        <w:rPr>
          <w:rFonts w:ascii="宋体" w:eastAsia="宋体" w:hAnsi="宋体" w:hint="eastAsia"/>
          <w:b/>
          <w:bCs/>
          <w:sz w:val="24"/>
        </w:rPr>
        <w:t>），否则以废标处理。</w:t>
      </w:r>
      <w:r w:rsidR="00A978A4" w:rsidRPr="00A978A4">
        <w:rPr>
          <w:rFonts w:ascii="宋体" w:eastAsia="宋体" w:hAnsi="宋体" w:hint="eastAsia"/>
          <w:sz w:val="24"/>
        </w:rPr>
        <w:t>现场勘察联系人：周老师，联系电话：15240289678</w:t>
      </w:r>
      <w:r w:rsidR="00A4197A">
        <w:rPr>
          <w:rFonts w:ascii="宋体" w:eastAsia="宋体" w:hAnsi="宋体" w:hint="eastAsia"/>
          <w:sz w:val="24"/>
        </w:rPr>
        <w:t>。</w:t>
      </w:r>
    </w:p>
    <w:p w14:paraId="0936F0B6" w14:textId="36194D3E" w:rsidR="007C0C33" w:rsidRDefault="00A579C8" w:rsidP="00A978A4">
      <w:pPr>
        <w:widowControl/>
        <w:spacing w:after="0" w:line="360" w:lineRule="auto"/>
        <w:rPr>
          <w:rFonts w:ascii="宋体" w:eastAsia="宋体" w:hAnsi="宋体"/>
          <w:sz w:val="24"/>
        </w:rPr>
      </w:pPr>
      <w:r>
        <w:rPr>
          <w:rFonts w:ascii="宋体" w:eastAsia="宋体" w:hAnsi="宋体" w:hint="eastAsia"/>
          <w:sz w:val="24"/>
        </w:rPr>
        <w:t>（2）</w:t>
      </w:r>
      <w:r w:rsidR="00A978A4" w:rsidRPr="00A978A4">
        <w:rPr>
          <w:rFonts w:ascii="宋体" w:eastAsia="宋体" w:hAnsi="宋体" w:hint="eastAsia"/>
          <w:sz w:val="24"/>
        </w:rPr>
        <w:t>本次项目为交钥匙工程，没有后期增补，投标人需全盘考虑所有费用，本项目中未涉及的部分须自行补齐。如项目实施后中标人不能实际响应采购人需求，可认为中标人违约，违约责任由中标人承担。本次报价</w:t>
      </w:r>
      <w:r w:rsidR="009E08DC" w:rsidRPr="009E08DC">
        <w:rPr>
          <w:rFonts w:ascii="宋体" w:eastAsia="宋体" w:hAnsi="宋体" w:hint="eastAsia"/>
          <w:sz w:val="24"/>
        </w:rPr>
        <w:t>原字拆除、钢架设计、材料</w:t>
      </w:r>
      <w:r w:rsidR="009E08DC" w:rsidRPr="009E08DC">
        <w:rPr>
          <w:rFonts w:ascii="宋体" w:eastAsia="宋体" w:hAnsi="宋体"/>
          <w:sz w:val="24"/>
        </w:rPr>
        <w:t>(含字牌、支架、灯光、时控等所有内容)、运输、安装(含吊机)、配件、利润、安全防护费、保险费、税金</w:t>
      </w:r>
      <w:r w:rsidR="00E42625">
        <w:rPr>
          <w:rFonts w:ascii="宋体" w:eastAsia="宋体" w:hAnsi="宋体" w:hint="eastAsia"/>
          <w:sz w:val="24"/>
        </w:rPr>
        <w:t>及售后维保</w:t>
      </w:r>
      <w:r w:rsidR="009E08DC" w:rsidRPr="009E08DC">
        <w:rPr>
          <w:rFonts w:ascii="宋体" w:eastAsia="宋体" w:hAnsi="宋体"/>
          <w:sz w:val="24"/>
        </w:rPr>
        <w:t>等所有费用，不再支付其他费用。</w:t>
      </w:r>
    </w:p>
    <w:sectPr w:rsidR="007C0C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C4C4E" w14:textId="77777777" w:rsidR="000F7796" w:rsidRDefault="000F7796" w:rsidP="009F5B05">
      <w:pPr>
        <w:spacing w:after="0" w:line="240" w:lineRule="auto"/>
      </w:pPr>
      <w:r>
        <w:separator/>
      </w:r>
    </w:p>
  </w:endnote>
  <w:endnote w:type="continuationSeparator" w:id="0">
    <w:p w14:paraId="732F0911" w14:textId="77777777" w:rsidR="000F7796" w:rsidRDefault="000F7796" w:rsidP="009F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7B2A7" w14:textId="77777777" w:rsidR="000F7796" w:rsidRDefault="000F7796" w:rsidP="009F5B05">
      <w:pPr>
        <w:spacing w:after="0" w:line="240" w:lineRule="auto"/>
      </w:pPr>
      <w:r>
        <w:separator/>
      </w:r>
    </w:p>
  </w:footnote>
  <w:footnote w:type="continuationSeparator" w:id="0">
    <w:p w14:paraId="71D79001" w14:textId="77777777" w:rsidR="000F7796" w:rsidRDefault="000F7796" w:rsidP="009F5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C1080"/>
    <w:multiLevelType w:val="hybridMultilevel"/>
    <w:tmpl w:val="4B5A0C32"/>
    <w:lvl w:ilvl="0" w:tplc="364A00B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FFA6BDE"/>
    <w:multiLevelType w:val="hybridMultilevel"/>
    <w:tmpl w:val="48A686BA"/>
    <w:lvl w:ilvl="0" w:tplc="0E4CB5A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E1C3A7F"/>
    <w:multiLevelType w:val="hybridMultilevel"/>
    <w:tmpl w:val="3DBCE5FA"/>
    <w:lvl w:ilvl="0" w:tplc="B80EAAE2">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37"/>
    <w:rsid w:val="00020A2A"/>
    <w:rsid w:val="00060EB2"/>
    <w:rsid w:val="000B02C6"/>
    <w:rsid w:val="000F7796"/>
    <w:rsid w:val="001122EA"/>
    <w:rsid w:val="00140310"/>
    <w:rsid w:val="00146B35"/>
    <w:rsid w:val="00165741"/>
    <w:rsid w:val="00190303"/>
    <w:rsid w:val="00193E68"/>
    <w:rsid w:val="001F0558"/>
    <w:rsid w:val="001F1CD8"/>
    <w:rsid w:val="00207739"/>
    <w:rsid w:val="0022483C"/>
    <w:rsid w:val="002C5D26"/>
    <w:rsid w:val="002F032A"/>
    <w:rsid w:val="002F4756"/>
    <w:rsid w:val="00300069"/>
    <w:rsid w:val="00320AD5"/>
    <w:rsid w:val="00322040"/>
    <w:rsid w:val="0032622D"/>
    <w:rsid w:val="0033247B"/>
    <w:rsid w:val="0034674A"/>
    <w:rsid w:val="003747A0"/>
    <w:rsid w:val="00380EA3"/>
    <w:rsid w:val="003A5C12"/>
    <w:rsid w:val="003D2ADB"/>
    <w:rsid w:val="0040260E"/>
    <w:rsid w:val="004355F4"/>
    <w:rsid w:val="00442A01"/>
    <w:rsid w:val="00443CDE"/>
    <w:rsid w:val="00450639"/>
    <w:rsid w:val="00455CA8"/>
    <w:rsid w:val="004719DC"/>
    <w:rsid w:val="0047537A"/>
    <w:rsid w:val="004B4F91"/>
    <w:rsid w:val="004D7DE3"/>
    <w:rsid w:val="004E2303"/>
    <w:rsid w:val="004E3E41"/>
    <w:rsid w:val="004F3BCB"/>
    <w:rsid w:val="0051708D"/>
    <w:rsid w:val="00522404"/>
    <w:rsid w:val="005374F3"/>
    <w:rsid w:val="005753C5"/>
    <w:rsid w:val="0058123B"/>
    <w:rsid w:val="00592648"/>
    <w:rsid w:val="00593972"/>
    <w:rsid w:val="00594E43"/>
    <w:rsid w:val="0059653E"/>
    <w:rsid w:val="005B7478"/>
    <w:rsid w:val="005D525E"/>
    <w:rsid w:val="005E7278"/>
    <w:rsid w:val="006306FB"/>
    <w:rsid w:val="00631265"/>
    <w:rsid w:val="00643E88"/>
    <w:rsid w:val="006506CD"/>
    <w:rsid w:val="00651390"/>
    <w:rsid w:val="0068426E"/>
    <w:rsid w:val="006861BF"/>
    <w:rsid w:val="0069010C"/>
    <w:rsid w:val="0069651B"/>
    <w:rsid w:val="006B47E9"/>
    <w:rsid w:val="006C4790"/>
    <w:rsid w:val="006E62D0"/>
    <w:rsid w:val="0073028B"/>
    <w:rsid w:val="0074047E"/>
    <w:rsid w:val="007509E8"/>
    <w:rsid w:val="00757F1F"/>
    <w:rsid w:val="007721A4"/>
    <w:rsid w:val="007803D1"/>
    <w:rsid w:val="007833A1"/>
    <w:rsid w:val="0078729F"/>
    <w:rsid w:val="00794F51"/>
    <w:rsid w:val="007A72BF"/>
    <w:rsid w:val="007B0D08"/>
    <w:rsid w:val="007C0C33"/>
    <w:rsid w:val="007D2948"/>
    <w:rsid w:val="007E4C8F"/>
    <w:rsid w:val="007F1EE4"/>
    <w:rsid w:val="00802762"/>
    <w:rsid w:val="00805876"/>
    <w:rsid w:val="008414D3"/>
    <w:rsid w:val="00866335"/>
    <w:rsid w:val="008D14CB"/>
    <w:rsid w:val="008F22AE"/>
    <w:rsid w:val="008F5A9E"/>
    <w:rsid w:val="008F73DB"/>
    <w:rsid w:val="00920647"/>
    <w:rsid w:val="009345F0"/>
    <w:rsid w:val="00947234"/>
    <w:rsid w:val="00980E8C"/>
    <w:rsid w:val="009B7328"/>
    <w:rsid w:val="009E08DC"/>
    <w:rsid w:val="009F35B8"/>
    <w:rsid w:val="009F5B05"/>
    <w:rsid w:val="009F6FCA"/>
    <w:rsid w:val="00A02BD0"/>
    <w:rsid w:val="00A25C54"/>
    <w:rsid w:val="00A32661"/>
    <w:rsid w:val="00A36BBA"/>
    <w:rsid w:val="00A4197A"/>
    <w:rsid w:val="00A437B7"/>
    <w:rsid w:val="00A5614E"/>
    <w:rsid w:val="00A579C8"/>
    <w:rsid w:val="00A74CD6"/>
    <w:rsid w:val="00A76CF2"/>
    <w:rsid w:val="00A978A4"/>
    <w:rsid w:val="00AA661E"/>
    <w:rsid w:val="00AF7437"/>
    <w:rsid w:val="00B01992"/>
    <w:rsid w:val="00B36D02"/>
    <w:rsid w:val="00B759CD"/>
    <w:rsid w:val="00BA68FA"/>
    <w:rsid w:val="00BD28A0"/>
    <w:rsid w:val="00BE0EA9"/>
    <w:rsid w:val="00C13FA8"/>
    <w:rsid w:val="00C46342"/>
    <w:rsid w:val="00C47A77"/>
    <w:rsid w:val="00C975C0"/>
    <w:rsid w:val="00CA3438"/>
    <w:rsid w:val="00D245D7"/>
    <w:rsid w:val="00D26D13"/>
    <w:rsid w:val="00D316C8"/>
    <w:rsid w:val="00D81F07"/>
    <w:rsid w:val="00D91C1A"/>
    <w:rsid w:val="00DA38CF"/>
    <w:rsid w:val="00DC6127"/>
    <w:rsid w:val="00DD0557"/>
    <w:rsid w:val="00DE41E3"/>
    <w:rsid w:val="00E05CBE"/>
    <w:rsid w:val="00E14DFE"/>
    <w:rsid w:val="00E21A57"/>
    <w:rsid w:val="00E34217"/>
    <w:rsid w:val="00E42625"/>
    <w:rsid w:val="00E55332"/>
    <w:rsid w:val="00E5700D"/>
    <w:rsid w:val="00E60705"/>
    <w:rsid w:val="00E86591"/>
    <w:rsid w:val="00EC033E"/>
    <w:rsid w:val="00ED42F4"/>
    <w:rsid w:val="00EE00FD"/>
    <w:rsid w:val="00EF0A7A"/>
    <w:rsid w:val="00EF3241"/>
    <w:rsid w:val="00F00BE8"/>
    <w:rsid w:val="00F07E99"/>
    <w:rsid w:val="00F16C3A"/>
    <w:rsid w:val="00F51C40"/>
    <w:rsid w:val="00F67674"/>
    <w:rsid w:val="00FA65E9"/>
    <w:rsid w:val="00FB1AF3"/>
    <w:rsid w:val="00FB4B25"/>
    <w:rsid w:val="00FC4E2B"/>
    <w:rsid w:val="00FF0E53"/>
    <w:rsid w:val="00FF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DCD69"/>
  <w15:chartTrackingRefBased/>
  <w15:docId w15:val="{3C678120-0E13-4073-B655-2BCD7E63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AF74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4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4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4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4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4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4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4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4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4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4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4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437"/>
    <w:rPr>
      <w:rFonts w:cstheme="majorBidi"/>
      <w:color w:val="2F5496" w:themeColor="accent1" w:themeShade="BF"/>
      <w:sz w:val="28"/>
      <w:szCs w:val="28"/>
    </w:rPr>
  </w:style>
  <w:style w:type="character" w:customStyle="1" w:styleId="50">
    <w:name w:val="标题 5 字符"/>
    <w:basedOn w:val="a0"/>
    <w:link w:val="5"/>
    <w:uiPriority w:val="9"/>
    <w:semiHidden/>
    <w:rsid w:val="00AF7437"/>
    <w:rPr>
      <w:rFonts w:cstheme="majorBidi"/>
      <w:color w:val="2F5496" w:themeColor="accent1" w:themeShade="BF"/>
      <w:sz w:val="24"/>
    </w:rPr>
  </w:style>
  <w:style w:type="character" w:customStyle="1" w:styleId="60">
    <w:name w:val="标题 6 字符"/>
    <w:basedOn w:val="a0"/>
    <w:link w:val="6"/>
    <w:uiPriority w:val="9"/>
    <w:semiHidden/>
    <w:rsid w:val="00AF7437"/>
    <w:rPr>
      <w:rFonts w:cstheme="majorBidi"/>
      <w:b/>
      <w:bCs/>
      <w:color w:val="2F5496" w:themeColor="accent1" w:themeShade="BF"/>
    </w:rPr>
  </w:style>
  <w:style w:type="character" w:customStyle="1" w:styleId="70">
    <w:name w:val="标题 7 字符"/>
    <w:basedOn w:val="a0"/>
    <w:link w:val="7"/>
    <w:uiPriority w:val="9"/>
    <w:semiHidden/>
    <w:rsid w:val="00AF7437"/>
    <w:rPr>
      <w:rFonts w:cstheme="majorBidi"/>
      <w:b/>
      <w:bCs/>
      <w:color w:val="595959" w:themeColor="text1" w:themeTint="A6"/>
    </w:rPr>
  </w:style>
  <w:style w:type="character" w:customStyle="1" w:styleId="80">
    <w:name w:val="标题 8 字符"/>
    <w:basedOn w:val="a0"/>
    <w:link w:val="8"/>
    <w:uiPriority w:val="9"/>
    <w:semiHidden/>
    <w:rsid w:val="00AF7437"/>
    <w:rPr>
      <w:rFonts w:cstheme="majorBidi"/>
      <w:color w:val="595959" w:themeColor="text1" w:themeTint="A6"/>
    </w:rPr>
  </w:style>
  <w:style w:type="character" w:customStyle="1" w:styleId="90">
    <w:name w:val="标题 9 字符"/>
    <w:basedOn w:val="a0"/>
    <w:link w:val="9"/>
    <w:uiPriority w:val="9"/>
    <w:semiHidden/>
    <w:rsid w:val="00AF7437"/>
    <w:rPr>
      <w:rFonts w:eastAsiaTheme="majorEastAsia" w:cstheme="majorBidi"/>
      <w:color w:val="595959" w:themeColor="text1" w:themeTint="A6"/>
    </w:rPr>
  </w:style>
  <w:style w:type="paragraph" w:styleId="a3">
    <w:name w:val="Title"/>
    <w:basedOn w:val="a"/>
    <w:next w:val="a"/>
    <w:link w:val="a4"/>
    <w:uiPriority w:val="10"/>
    <w:qFormat/>
    <w:rsid w:val="00AF74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4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4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4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437"/>
    <w:pPr>
      <w:spacing w:before="160"/>
      <w:jc w:val="center"/>
    </w:pPr>
    <w:rPr>
      <w:i/>
      <w:iCs/>
      <w:color w:val="404040" w:themeColor="text1" w:themeTint="BF"/>
    </w:rPr>
  </w:style>
  <w:style w:type="character" w:customStyle="1" w:styleId="a8">
    <w:name w:val="引用 字符"/>
    <w:basedOn w:val="a0"/>
    <w:link w:val="a7"/>
    <w:uiPriority w:val="29"/>
    <w:rsid w:val="00AF7437"/>
    <w:rPr>
      <w:i/>
      <w:iCs/>
      <w:color w:val="404040" w:themeColor="text1" w:themeTint="BF"/>
    </w:rPr>
  </w:style>
  <w:style w:type="paragraph" w:styleId="a9">
    <w:name w:val="List Paragraph"/>
    <w:basedOn w:val="a"/>
    <w:uiPriority w:val="34"/>
    <w:qFormat/>
    <w:rsid w:val="00AF7437"/>
    <w:pPr>
      <w:ind w:left="720"/>
      <w:contextualSpacing/>
    </w:pPr>
  </w:style>
  <w:style w:type="character" w:styleId="aa">
    <w:name w:val="Intense Emphasis"/>
    <w:basedOn w:val="a0"/>
    <w:uiPriority w:val="21"/>
    <w:qFormat/>
    <w:rsid w:val="00AF7437"/>
    <w:rPr>
      <w:i/>
      <w:iCs/>
      <w:color w:val="2F5496" w:themeColor="accent1" w:themeShade="BF"/>
    </w:rPr>
  </w:style>
  <w:style w:type="paragraph" w:styleId="ab">
    <w:name w:val="Intense Quote"/>
    <w:basedOn w:val="a"/>
    <w:next w:val="a"/>
    <w:link w:val="ac"/>
    <w:uiPriority w:val="30"/>
    <w:qFormat/>
    <w:rsid w:val="00AF7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437"/>
    <w:rPr>
      <w:i/>
      <w:iCs/>
      <w:color w:val="2F5496" w:themeColor="accent1" w:themeShade="BF"/>
    </w:rPr>
  </w:style>
  <w:style w:type="character" w:styleId="ad">
    <w:name w:val="Intense Reference"/>
    <w:basedOn w:val="a0"/>
    <w:uiPriority w:val="32"/>
    <w:qFormat/>
    <w:rsid w:val="00AF7437"/>
    <w:rPr>
      <w:b/>
      <w:bCs/>
      <w:smallCaps/>
      <w:color w:val="2F5496" w:themeColor="accent1" w:themeShade="BF"/>
      <w:spacing w:val="5"/>
    </w:rPr>
  </w:style>
  <w:style w:type="table" w:styleId="ae">
    <w:name w:val="Table Grid"/>
    <w:basedOn w:val="a1"/>
    <w:uiPriority w:val="39"/>
    <w:qFormat/>
    <w:rsid w:val="00D245D7"/>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F5B05"/>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9F5B05"/>
    <w:rPr>
      <w:sz w:val="18"/>
      <w:szCs w:val="18"/>
    </w:rPr>
  </w:style>
  <w:style w:type="paragraph" w:styleId="af1">
    <w:name w:val="footer"/>
    <w:basedOn w:val="a"/>
    <w:link w:val="af2"/>
    <w:uiPriority w:val="99"/>
    <w:unhideWhenUsed/>
    <w:rsid w:val="009F5B05"/>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9F5B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7445-AA88-4915-8163-AB556F71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启道 夏</dc:creator>
  <cp:keywords/>
  <dc:description/>
  <cp:lastModifiedBy>Administrator</cp:lastModifiedBy>
  <cp:revision>7</cp:revision>
  <dcterms:created xsi:type="dcterms:W3CDTF">2025-09-30T00:43:00Z</dcterms:created>
  <dcterms:modified xsi:type="dcterms:W3CDTF">2025-09-30T01:16:00Z</dcterms:modified>
</cp:coreProperties>
</file>